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29F" w:rsidRDefault="00012662" w:rsidP="00055F28">
      <w:pPr>
        <w:spacing w:after="0" w:line="360" w:lineRule="auto"/>
        <w:jc w:val="both"/>
        <w:rPr>
          <w:rFonts w:ascii="Arial" w:hAnsi="Arial" w:cs="Arial"/>
          <w:color w:val="000000"/>
          <w:sz w:val="20"/>
          <w:szCs w:val="20"/>
          <w:lang w:val="es-MX"/>
        </w:rPr>
      </w:pPr>
      <w:r w:rsidRPr="00D368B8">
        <w:rPr>
          <w:rFonts w:ascii="Arial" w:hAnsi="Arial" w:cs="Arial"/>
          <w:b/>
          <w:sz w:val="20"/>
          <w:szCs w:val="20"/>
        </w:rPr>
        <w:t xml:space="preserve">ACTA NÚMERO </w:t>
      </w:r>
      <w:r w:rsidR="00D564BC">
        <w:rPr>
          <w:rFonts w:ascii="Arial" w:hAnsi="Arial" w:cs="Arial"/>
          <w:b/>
          <w:sz w:val="20"/>
          <w:szCs w:val="20"/>
        </w:rPr>
        <w:t>OCHO</w:t>
      </w:r>
      <w:r w:rsidRPr="00D368B8">
        <w:rPr>
          <w:rFonts w:ascii="Arial" w:hAnsi="Arial" w:cs="Arial"/>
          <w:b/>
          <w:sz w:val="20"/>
          <w:szCs w:val="20"/>
        </w:rPr>
        <w:t xml:space="preserve">-DOS MIL </w:t>
      </w:r>
      <w:r w:rsidR="00887BAE">
        <w:rPr>
          <w:rFonts w:ascii="Arial" w:hAnsi="Arial" w:cs="Arial"/>
          <w:b/>
          <w:sz w:val="20"/>
          <w:szCs w:val="20"/>
        </w:rPr>
        <w:t>DIECIS</w:t>
      </w:r>
      <w:r w:rsidR="000F0E0F">
        <w:rPr>
          <w:rFonts w:ascii="Arial" w:hAnsi="Arial" w:cs="Arial"/>
          <w:b/>
          <w:sz w:val="20"/>
          <w:szCs w:val="20"/>
        </w:rPr>
        <w:t>IETE</w:t>
      </w:r>
      <w:r w:rsidR="00327D98">
        <w:rPr>
          <w:rFonts w:ascii="Arial" w:hAnsi="Arial" w:cs="Arial"/>
          <w:sz w:val="20"/>
          <w:szCs w:val="20"/>
        </w:rPr>
        <w:t>, Asamblea General O</w:t>
      </w:r>
      <w:r>
        <w:rPr>
          <w:rFonts w:ascii="Arial" w:hAnsi="Arial" w:cs="Arial"/>
          <w:sz w:val="20"/>
          <w:szCs w:val="20"/>
        </w:rPr>
        <w:t xml:space="preserve">rdinaria de la </w:t>
      </w:r>
      <w:r w:rsidR="005736E1">
        <w:rPr>
          <w:rFonts w:ascii="Arial" w:hAnsi="Arial" w:cs="Arial"/>
          <w:sz w:val="20"/>
          <w:szCs w:val="20"/>
        </w:rPr>
        <w:t xml:space="preserve">UTM, </w:t>
      </w:r>
      <w:r>
        <w:rPr>
          <w:rFonts w:ascii="Arial" w:hAnsi="Arial" w:cs="Arial"/>
          <w:sz w:val="20"/>
          <w:szCs w:val="20"/>
        </w:rPr>
        <w:t>Unión de Trabajadores de la Música, Compositores, Autore</w:t>
      </w:r>
      <w:r w:rsidR="0017567F">
        <w:rPr>
          <w:rFonts w:ascii="Arial" w:hAnsi="Arial" w:cs="Arial"/>
          <w:sz w:val="20"/>
          <w:szCs w:val="20"/>
        </w:rPr>
        <w:t>s Musicales y Afines</w:t>
      </w:r>
      <w:r>
        <w:rPr>
          <w:rFonts w:ascii="Arial" w:hAnsi="Arial" w:cs="Arial"/>
          <w:sz w:val="20"/>
          <w:szCs w:val="20"/>
        </w:rPr>
        <w:t xml:space="preserve">, </w:t>
      </w:r>
      <w:r w:rsidR="00EF6346">
        <w:rPr>
          <w:rFonts w:ascii="Arial" w:hAnsi="Arial" w:cs="Arial"/>
          <w:sz w:val="20"/>
          <w:szCs w:val="20"/>
        </w:rPr>
        <w:t xml:space="preserve">cédula jurídica </w:t>
      </w:r>
      <w:r w:rsidR="005736E1">
        <w:rPr>
          <w:rFonts w:ascii="Arial" w:hAnsi="Arial" w:cs="Arial"/>
          <w:b/>
          <w:sz w:val="20"/>
          <w:szCs w:val="20"/>
        </w:rPr>
        <w:t>3-011</w:t>
      </w:r>
      <w:r w:rsidR="00EF6346" w:rsidRPr="000D2CA7">
        <w:rPr>
          <w:rFonts w:ascii="Arial" w:hAnsi="Arial" w:cs="Arial"/>
          <w:b/>
          <w:sz w:val="20"/>
          <w:szCs w:val="20"/>
        </w:rPr>
        <w:t>-699351</w:t>
      </w:r>
      <w:r w:rsidR="00EF6346">
        <w:rPr>
          <w:rFonts w:ascii="Arial" w:hAnsi="Arial" w:cs="Arial"/>
          <w:sz w:val="20"/>
          <w:szCs w:val="20"/>
        </w:rPr>
        <w:t xml:space="preserve">, </w:t>
      </w:r>
      <w:r w:rsidR="00D368B8">
        <w:rPr>
          <w:rFonts w:ascii="Arial" w:hAnsi="Arial" w:cs="Arial"/>
          <w:sz w:val="20"/>
          <w:szCs w:val="20"/>
        </w:rPr>
        <w:t>celebrada en sus instalaciones en el edificio de ACAM en Barrio Escalante</w:t>
      </w:r>
      <w:r w:rsidR="00A3064C">
        <w:rPr>
          <w:rFonts w:ascii="Arial" w:hAnsi="Arial" w:cs="Arial"/>
          <w:sz w:val="20"/>
          <w:szCs w:val="20"/>
        </w:rPr>
        <w:t xml:space="preserve"> </w:t>
      </w:r>
      <w:r w:rsidR="00D8043D">
        <w:rPr>
          <w:rFonts w:ascii="Arial" w:hAnsi="Arial" w:cs="Arial"/>
          <w:sz w:val="20"/>
          <w:szCs w:val="20"/>
        </w:rPr>
        <w:t xml:space="preserve">en tercer convocatoria </w:t>
      </w:r>
      <w:r w:rsidR="00D368B8">
        <w:rPr>
          <w:rFonts w:ascii="Arial" w:hAnsi="Arial" w:cs="Arial"/>
          <w:sz w:val="20"/>
          <w:szCs w:val="20"/>
        </w:rPr>
        <w:t xml:space="preserve">al ser las </w:t>
      </w:r>
      <w:r w:rsidR="00A3064C">
        <w:rPr>
          <w:rFonts w:ascii="Arial" w:hAnsi="Arial" w:cs="Arial"/>
          <w:sz w:val="20"/>
          <w:szCs w:val="20"/>
        </w:rPr>
        <w:t xml:space="preserve">DIECINUEVE HORAS del </w:t>
      </w:r>
      <w:r w:rsidR="00D564BC">
        <w:rPr>
          <w:rFonts w:ascii="Arial" w:hAnsi="Arial" w:cs="Arial"/>
          <w:b/>
          <w:sz w:val="20"/>
          <w:szCs w:val="20"/>
        </w:rPr>
        <w:t>martes veintiocho de noviembre</w:t>
      </w:r>
      <w:r w:rsidR="005736E1">
        <w:rPr>
          <w:rFonts w:ascii="Arial" w:hAnsi="Arial" w:cs="Arial"/>
          <w:b/>
          <w:sz w:val="20"/>
          <w:szCs w:val="20"/>
        </w:rPr>
        <w:t xml:space="preserve"> </w:t>
      </w:r>
      <w:r w:rsidR="00A3064C" w:rsidRPr="000D2CA7">
        <w:rPr>
          <w:rFonts w:ascii="Arial" w:hAnsi="Arial" w:cs="Arial"/>
          <w:b/>
          <w:sz w:val="20"/>
          <w:szCs w:val="20"/>
        </w:rPr>
        <w:t xml:space="preserve">del dos mil </w:t>
      </w:r>
      <w:r w:rsidR="000F0E0F">
        <w:rPr>
          <w:rFonts w:ascii="Arial" w:hAnsi="Arial" w:cs="Arial"/>
          <w:b/>
          <w:sz w:val="20"/>
          <w:szCs w:val="20"/>
        </w:rPr>
        <w:t>diecisiete</w:t>
      </w:r>
      <w:r w:rsidR="00A3064C">
        <w:rPr>
          <w:rFonts w:ascii="Arial" w:hAnsi="Arial" w:cs="Arial"/>
          <w:sz w:val="20"/>
          <w:szCs w:val="20"/>
        </w:rPr>
        <w:t xml:space="preserve">. El señor </w:t>
      </w:r>
      <w:r w:rsidR="005736E1">
        <w:rPr>
          <w:rFonts w:ascii="Arial" w:hAnsi="Arial" w:cs="Arial"/>
          <w:sz w:val="20"/>
          <w:szCs w:val="20"/>
        </w:rPr>
        <w:t>Bernal Villegas Soto</w:t>
      </w:r>
      <w:r w:rsidR="00A3064C">
        <w:rPr>
          <w:rFonts w:ascii="Arial" w:hAnsi="Arial" w:cs="Arial"/>
          <w:sz w:val="20"/>
          <w:szCs w:val="20"/>
        </w:rPr>
        <w:t xml:space="preserve"> y </w:t>
      </w:r>
      <w:r w:rsidR="008E429F">
        <w:rPr>
          <w:rFonts w:ascii="Arial" w:hAnsi="Arial" w:cs="Arial"/>
          <w:sz w:val="20"/>
          <w:szCs w:val="20"/>
        </w:rPr>
        <w:t xml:space="preserve">el señor </w:t>
      </w:r>
      <w:proofErr w:type="spellStart"/>
      <w:r w:rsidR="00A3064C">
        <w:rPr>
          <w:rFonts w:ascii="Arial" w:hAnsi="Arial" w:cs="Arial"/>
          <w:sz w:val="20"/>
          <w:szCs w:val="20"/>
        </w:rPr>
        <w:t>Jonatan</w:t>
      </w:r>
      <w:proofErr w:type="spellEnd"/>
      <w:r w:rsidR="00A3064C">
        <w:rPr>
          <w:rFonts w:ascii="Arial" w:hAnsi="Arial" w:cs="Arial"/>
          <w:sz w:val="20"/>
          <w:szCs w:val="20"/>
        </w:rPr>
        <w:t xml:space="preserve"> </w:t>
      </w:r>
      <w:proofErr w:type="spellStart"/>
      <w:r w:rsidR="00A3064C">
        <w:rPr>
          <w:rFonts w:ascii="Arial" w:hAnsi="Arial" w:cs="Arial"/>
          <w:sz w:val="20"/>
          <w:szCs w:val="20"/>
        </w:rPr>
        <w:t>Albuja</w:t>
      </w:r>
      <w:proofErr w:type="spellEnd"/>
      <w:r w:rsidR="00A3064C">
        <w:rPr>
          <w:rFonts w:ascii="Arial" w:hAnsi="Arial" w:cs="Arial"/>
          <w:sz w:val="20"/>
          <w:szCs w:val="20"/>
        </w:rPr>
        <w:t xml:space="preserve"> Salazar</w:t>
      </w:r>
      <w:r w:rsidR="008E429F">
        <w:rPr>
          <w:rFonts w:ascii="Arial" w:hAnsi="Arial" w:cs="Arial"/>
          <w:sz w:val="20"/>
          <w:szCs w:val="20"/>
        </w:rPr>
        <w:t xml:space="preserve">, Presidente y Secretario respectivamente de la Junta Directiva, fungen como Presidente y Secretario de la Asamblea General. Se deja constancia que la convocatoria que lee el señor </w:t>
      </w:r>
      <w:r w:rsidR="00CC4A8F">
        <w:rPr>
          <w:rFonts w:ascii="Arial" w:hAnsi="Arial" w:cs="Arial"/>
          <w:sz w:val="20"/>
          <w:szCs w:val="20"/>
        </w:rPr>
        <w:t>S</w:t>
      </w:r>
      <w:r w:rsidR="00055F28">
        <w:rPr>
          <w:rFonts w:ascii="Arial" w:hAnsi="Arial" w:cs="Arial"/>
          <w:sz w:val="20"/>
          <w:szCs w:val="20"/>
        </w:rPr>
        <w:t>ecretario, se realizó</w:t>
      </w:r>
      <w:r w:rsidR="00D368B8">
        <w:rPr>
          <w:rFonts w:ascii="Arial" w:hAnsi="Arial" w:cs="Arial"/>
          <w:sz w:val="20"/>
          <w:szCs w:val="20"/>
        </w:rPr>
        <w:t xml:space="preserve"> cumpliendo con los requisitos descritos en el inciso </w:t>
      </w:r>
      <w:r w:rsidR="008E429F">
        <w:rPr>
          <w:rFonts w:ascii="Arial" w:hAnsi="Arial" w:cs="Arial"/>
          <w:sz w:val="20"/>
          <w:szCs w:val="20"/>
        </w:rPr>
        <w:t>TRES</w:t>
      </w:r>
      <w:r w:rsidR="00D368B8">
        <w:rPr>
          <w:rFonts w:ascii="Arial" w:hAnsi="Arial" w:cs="Arial"/>
          <w:sz w:val="20"/>
          <w:szCs w:val="20"/>
        </w:rPr>
        <w:t xml:space="preserve"> de la Cláusula </w:t>
      </w:r>
      <w:r w:rsidR="008E429F">
        <w:rPr>
          <w:rFonts w:ascii="Arial" w:hAnsi="Arial" w:cs="Arial"/>
          <w:sz w:val="20"/>
          <w:szCs w:val="20"/>
        </w:rPr>
        <w:t>VIGÉSIMA PRIMERA</w:t>
      </w:r>
      <w:r w:rsidR="00D368B8">
        <w:rPr>
          <w:rFonts w:ascii="Arial" w:hAnsi="Arial" w:cs="Arial"/>
          <w:sz w:val="20"/>
          <w:szCs w:val="20"/>
        </w:rPr>
        <w:t xml:space="preserve"> de los Estatutos</w:t>
      </w:r>
      <w:r w:rsidR="008E429F">
        <w:rPr>
          <w:rFonts w:ascii="Arial" w:hAnsi="Arial" w:cs="Arial"/>
          <w:sz w:val="20"/>
          <w:szCs w:val="20"/>
        </w:rPr>
        <w:t>, y fue publicada</w:t>
      </w:r>
      <w:r w:rsidR="00D368B8">
        <w:rPr>
          <w:rFonts w:ascii="Arial" w:hAnsi="Arial" w:cs="Arial"/>
          <w:sz w:val="20"/>
          <w:szCs w:val="20"/>
        </w:rPr>
        <w:t xml:space="preserve"> a partir </w:t>
      </w:r>
      <w:r w:rsidR="00887BAE">
        <w:rPr>
          <w:rFonts w:ascii="Arial" w:hAnsi="Arial" w:cs="Arial"/>
          <w:sz w:val="20"/>
          <w:szCs w:val="20"/>
        </w:rPr>
        <w:t xml:space="preserve">del </w:t>
      </w:r>
      <w:r w:rsidR="00D564BC">
        <w:rPr>
          <w:rFonts w:ascii="Arial" w:hAnsi="Arial" w:cs="Arial"/>
          <w:sz w:val="20"/>
          <w:szCs w:val="20"/>
        </w:rPr>
        <w:t>seis de noviembre</w:t>
      </w:r>
      <w:r w:rsidR="00887BAE">
        <w:rPr>
          <w:rFonts w:ascii="Arial" w:hAnsi="Arial" w:cs="Arial"/>
          <w:sz w:val="20"/>
          <w:szCs w:val="20"/>
        </w:rPr>
        <w:t xml:space="preserve"> del dos mil </w:t>
      </w:r>
      <w:r w:rsidR="000F0E0F">
        <w:rPr>
          <w:rFonts w:ascii="Arial" w:hAnsi="Arial" w:cs="Arial"/>
          <w:sz w:val="20"/>
          <w:szCs w:val="20"/>
        </w:rPr>
        <w:t>diecisiete</w:t>
      </w:r>
      <w:r w:rsidR="00887BAE">
        <w:rPr>
          <w:rFonts w:ascii="Arial" w:hAnsi="Arial" w:cs="Arial"/>
          <w:sz w:val="20"/>
          <w:szCs w:val="20"/>
        </w:rPr>
        <w:t xml:space="preserve"> </w:t>
      </w:r>
      <w:r w:rsidR="00D368B8">
        <w:rPr>
          <w:rFonts w:ascii="Arial" w:hAnsi="Arial" w:cs="Arial"/>
          <w:sz w:val="20"/>
          <w:szCs w:val="20"/>
        </w:rPr>
        <w:t>por medio de</w:t>
      </w:r>
      <w:r w:rsidR="00D368B8" w:rsidRPr="006A4371">
        <w:rPr>
          <w:rFonts w:ascii="Arial" w:hAnsi="Arial" w:cs="Arial"/>
          <w:color w:val="000000"/>
          <w:sz w:val="20"/>
          <w:szCs w:val="20"/>
          <w:lang w:val="es-MX"/>
        </w:rPr>
        <w:t xml:space="preserve"> corr</w:t>
      </w:r>
      <w:r w:rsidR="00D368B8">
        <w:rPr>
          <w:rFonts w:ascii="Arial" w:hAnsi="Arial" w:cs="Arial"/>
          <w:color w:val="000000"/>
          <w:sz w:val="20"/>
          <w:szCs w:val="20"/>
          <w:lang w:val="es-MX"/>
        </w:rPr>
        <w:t>eo electrónico</w:t>
      </w:r>
      <w:r w:rsidR="005736E1">
        <w:rPr>
          <w:rFonts w:ascii="Arial" w:hAnsi="Arial" w:cs="Arial"/>
          <w:color w:val="000000"/>
          <w:sz w:val="20"/>
          <w:szCs w:val="20"/>
          <w:lang w:val="es-MX"/>
        </w:rPr>
        <w:t xml:space="preserve"> a la</w:t>
      </w:r>
      <w:r w:rsidR="000D2CA7">
        <w:rPr>
          <w:rFonts w:ascii="Arial" w:hAnsi="Arial" w:cs="Arial"/>
          <w:color w:val="000000"/>
          <w:sz w:val="20"/>
          <w:szCs w:val="20"/>
          <w:lang w:val="es-MX"/>
        </w:rPr>
        <w:t xml:space="preserve">s </w:t>
      </w:r>
      <w:r w:rsidR="000F0E0F">
        <w:rPr>
          <w:rFonts w:ascii="Arial" w:hAnsi="Arial" w:cs="Arial"/>
          <w:color w:val="000000"/>
          <w:sz w:val="20"/>
          <w:szCs w:val="20"/>
          <w:lang w:val="es-MX"/>
        </w:rPr>
        <w:t xml:space="preserve">doscientas </w:t>
      </w:r>
      <w:r w:rsidR="00D564BC">
        <w:rPr>
          <w:rFonts w:ascii="Arial" w:hAnsi="Arial" w:cs="Arial"/>
          <w:color w:val="000000"/>
          <w:sz w:val="20"/>
          <w:szCs w:val="20"/>
          <w:lang w:val="es-MX"/>
        </w:rPr>
        <w:t>setenta</w:t>
      </w:r>
      <w:r w:rsidR="000D2CA7">
        <w:rPr>
          <w:rFonts w:ascii="Arial" w:hAnsi="Arial" w:cs="Arial"/>
          <w:color w:val="000000"/>
          <w:sz w:val="20"/>
          <w:szCs w:val="20"/>
          <w:lang w:val="es-MX"/>
        </w:rPr>
        <w:t xml:space="preserve"> </w:t>
      </w:r>
      <w:r w:rsidR="005736E1">
        <w:rPr>
          <w:rFonts w:ascii="Arial" w:hAnsi="Arial" w:cs="Arial"/>
          <w:color w:val="000000"/>
          <w:sz w:val="20"/>
          <w:szCs w:val="20"/>
          <w:lang w:val="es-MX"/>
        </w:rPr>
        <w:t xml:space="preserve">personas </w:t>
      </w:r>
      <w:r w:rsidR="00887BAE">
        <w:rPr>
          <w:rFonts w:ascii="Arial" w:hAnsi="Arial" w:cs="Arial"/>
          <w:color w:val="000000"/>
          <w:sz w:val="20"/>
          <w:szCs w:val="20"/>
          <w:lang w:val="es-MX"/>
        </w:rPr>
        <w:t>asociada</w:t>
      </w:r>
      <w:r w:rsidR="000D2CA7">
        <w:rPr>
          <w:rFonts w:ascii="Arial" w:hAnsi="Arial" w:cs="Arial"/>
          <w:color w:val="000000"/>
          <w:sz w:val="20"/>
          <w:szCs w:val="20"/>
          <w:lang w:val="es-MX"/>
        </w:rPr>
        <w:t>s,</w:t>
      </w:r>
      <w:r w:rsidR="00EF6346">
        <w:rPr>
          <w:rFonts w:ascii="Arial" w:hAnsi="Arial" w:cs="Arial"/>
          <w:color w:val="000000"/>
          <w:sz w:val="20"/>
          <w:szCs w:val="20"/>
          <w:lang w:val="es-MX"/>
        </w:rPr>
        <w:t xml:space="preserve"> publicación visible</w:t>
      </w:r>
      <w:r w:rsidR="00D368B8" w:rsidRPr="006A4371">
        <w:rPr>
          <w:rFonts w:ascii="Arial" w:hAnsi="Arial" w:cs="Arial"/>
          <w:color w:val="000000"/>
          <w:sz w:val="20"/>
          <w:szCs w:val="20"/>
          <w:lang w:val="es-MX"/>
        </w:rPr>
        <w:t xml:space="preserve"> en el domicilio de la Unión</w:t>
      </w:r>
      <w:r w:rsidR="00D8043D">
        <w:rPr>
          <w:rFonts w:ascii="Arial" w:hAnsi="Arial" w:cs="Arial"/>
          <w:color w:val="000000"/>
          <w:sz w:val="20"/>
          <w:szCs w:val="20"/>
          <w:lang w:val="es-MX"/>
        </w:rPr>
        <w:t>,</w:t>
      </w:r>
      <w:r w:rsidR="000F0E0F">
        <w:rPr>
          <w:rFonts w:ascii="Arial" w:hAnsi="Arial" w:cs="Arial"/>
          <w:color w:val="000000"/>
          <w:sz w:val="20"/>
          <w:szCs w:val="20"/>
          <w:lang w:val="es-MX"/>
        </w:rPr>
        <w:t xml:space="preserve"> en la página web institucional</w:t>
      </w:r>
      <w:r w:rsidR="008E429F">
        <w:rPr>
          <w:rFonts w:ascii="Arial" w:hAnsi="Arial" w:cs="Arial"/>
          <w:color w:val="000000"/>
          <w:sz w:val="20"/>
          <w:szCs w:val="20"/>
          <w:lang w:val="es-MX"/>
        </w:rPr>
        <w:t xml:space="preserve"> y en</w:t>
      </w:r>
      <w:r w:rsidR="00D368B8">
        <w:rPr>
          <w:rFonts w:ascii="Arial" w:hAnsi="Arial" w:cs="Arial"/>
          <w:color w:val="000000"/>
          <w:sz w:val="20"/>
          <w:szCs w:val="20"/>
          <w:lang w:val="es-MX"/>
        </w:rPr>
        <w:t xml:space="preserve"> redes sociales.</w:t>
      </w:r>
    </w:p>
    <w:p w:rsidR="008A18C6" w:rsidRPr="00345026" w:rsidRDefault="008A18C6" w:rsidP="008A18C6">
      <w:pPr>
        <w:jc w:val="center"/>
        <w:rPr>
          <w:rFonts w:ascii="Arial" w:hAnsi="Arial"/>
          <w:b/>
          <w:color w:val="000000"/>
          <w:sz w:val="20"/>
          <w:szCs w:val="20"/>
          <w:lang w:val="es-MX"/>
        </w:rPr>
      </w:pPr>
      <w:r>
        <w:rPr>
          <w:rFonts w:ascii="Arial" w:hAnsi="Arial"/>
          <w:b/>
          <w:color w:val="000000"/>
          <w:sz w:val="20"/>
          <w:szCs w:val="20"/>
          <w:lang w:val="es-MX"/>
        </w:rPr>
        <w:t>CONVOCATORIA</w:t>
      </w:r>
    </w:p>
    <w:p w:rsidR="008A18C6" w:rsidRPr="00345026" w:rsidRDefault="008A18C6" w:rsidP="008A18C6">
      <w:pPr>
        <w:jc w:val="center"/>
        <w:rPr>
          <w:rFonts w:ascii="Arial" w:hAnsi="Arial"/>
          <w:b/>
          <w:color w:val="000000"/>
          <w:sz w:val="20"/>
          <w:szCs w:val="20"/>
          <w:lang w:val="es-MX"/>
        </w:rPr>
      </w:pP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345026">
            <w:rPr>
              <w:rFonts w:ascii="Arial" w:hAnsi="Arial"/>
              <w:b/>
              <w:color w:val="000000"/>
              <w:sz w:val="20"/>
              <w:szCs w:val="20"/>
              <w:lang w:val="es-MX"/>
            </w:rPr>
            <w:t>La Junta</w:t>
          </w:r>
        </w:smartTag>
        <w:r w:rsidRPr="00345026">
          <w:rPr>
            <w:rFonts w:ascii="Arial" w:hAnsi="Arial"/>
            <w:b/>
            <w:color w:val="000000"/>
            <w:sz w:val="20"/>
            <w:szCs w:val="20"/>
            <w:lang w:val="es-MX"/>
          </w:rPr>
          <w:t xml:space="preserve"> Directiva</w:t>
        </w:r>
      </w:smartTag>
      <w:r w:rsidRPr="00345026">
        <w:rPr>
          <w:rFonts w:ascii="Arial" w:hAnsi="Arial"/>
          <w:b/>
          <w:color w:val="000000"/>
          <w:sz w:val="20"/>
          <w:szCs w:val="20"/>
          <w:lang w:val="es-MX"/>
        </w:rPr>
        <w:t xml:space="preserve"> de la Unión de Trabajadores de la Música, Compositores, Autores Musicales y Afines (UTM), con</w:t>
      </w:r>
      <w:r>
        <w:rPr>
          <w:rFonts w:ascii="Arial" w:hAnsi="Arial"/>
          <w:b/>
          <w:color w:val="000000"/>
          <w:sz w:val="20"/>
          <w:szCs w:val="20"/>
          <w:lang w:val="es-MX"/>
        </w:rPr>
        <w:t>voca a todos sus asociados a la</w:t>
      </w:r>
    </w:p>
    <w:p w:rsidR="008A18C6" w:rsidRPr="00345026" w:rsidRDefault="008A18C6" w:rsidP="008A18C6">
      <w:pPr>
        <w:jc w:val="center"/>
        <w:rPr>
          <w:rFonts w:ascii="Arial" w:hAnsi="Arial"/>
          <w:b/>
          <w:color w:val="000000"/>
          <w:sz w:val="20"/>
          <w:szCs w:val="20"/>
          <w:lang w:val="es-MX"/>
        </w:rPr>
      </w:pPr>
      <w:r w:rsidRPr="00345026">
        <w:rPr>
          <w:rFonts w:ascii="Arial" w:hAnsi="Arial"/>
          <w:b/>
          <w:color w:val="000000"/>
          <w:sz w:val="20"/>
          <w:szCs w:val="20"/>
          <w:lang w:val="es-MX"/>
        </w:rPr>
        <w:t>V</w:t>
      </w:r>
      <w:r w:rsidR="000F0E0F">
        <w:rPr>
          <w:rFonts w:ascii="Arial" w:hAnsi="Arial"/>
          <w:b/>
          <w:color w:val="000000"/>
          <w:sz w:val="20"/>
          <w:szCs w:val="20"/>
          <w:lang w:val="es-MX"/>
        </w:rPr>
        <w:t>I</w:t>
      </w:r>
      <w:r w:rsidR="00D564BC">
        <w:rPr>
          <w:rFonts w:ascii="Arial" w:hAnsi="Arial"/>
          <w:b/>
          <w:color w:val="000000"/>
          <w:sz w:val="20"/>
          <w:szCs w:val="20"/>
          <w:lang w:val="es-MX"/>
        </w:rPr>
        <w:t>I</w:t>
      </w:r>
      <w:r w:rsidR="000F0E0F">
        <w:rPr>
          <w:rFonts w:ascii="Arial" w:hAnsi="Arial"/>
          <w:b/>
          <w:color w:val="000000"/>
          <w:sz w:val="20"/>
          <w:szCs w:val="20"/>
          <w:lang w:val="es-MX"/>
        </w:rPr>
        <w:t>I</w:t>
      </w:r>
      <w:r w:rsidR="00D564BC">
        <w:rPr>
          <w:rFonts w:ascii="Arial" w:hAnsi="Arial"/>
          <w:b/>
          <w:color w:val="000000"/>
          <w:sz w:val="20"/>
          <w:szCs w:val="20"/>
          <w:lang w:val="es-MX"/>
        </w:rPr>
        <w:t xml:space="preserve"> ASAMBLEA GENERAL </w:t>
      </w:r>
      <w:r>
        <w:rPr>
          <w:rFonts w:ascii="Arial" w:hAnsi="Arial"/>
          <w:b/>
          <w:color w:val="000000"/>
          <w:sz w:val="20"/>
          <w:szCs w:val="20"/>
          <w:lang w:val="es-MX"/>
        </w:rPr>
        <w:t>ORDINARIA</w:t>
      </w:r>
    </w:p>
    <w:p w:rsidR="008A18C6" w:rsidRPr="00345026" w:rsidRDefault="008A18C6" w:rsidP="008A18C6">
      <w:pPr>
        <w:jc w:val="both"/>
        <w:rPr>
          <w:rFonts w:ascii="Arial" w:hAnsi="Arial"/>
          <w:b/>
          <w:color w:val="000000"/>
          <w:sz w:val="20"/>
          <w:szCs w:val="20"/>
          <w:lang w:val="es-MX"/>
        </w:rPr>
      </w:pPr>
      <w:r w:rsidRPr="00345026">
        <w:rPr>
          <w:rFonts w:ascii="Arial" w:hAnsi="Arial"/>
          <w:b/>
          <w:color w:val="000000"/>
          <w:sz w:val="20"/>
          <w:szCs w:val="20"/>
          <w:u w:val="single"/>
          <w:lang w:val="es-MX"/>
        </w:rPr>
        <w:t>FECHA</w:t>
      </w:r>
      <w:r w:rsidRPr="00345026">
        <w:rPr>
          <w:rFonts w:ascii="Arial" w:hAnsi="Arial"/>
          <w:b/>
          <w:color w:val="000000"/>
          <w:sz w:val="20"/>
          <w:szCs w:val="20"/>
          <w:lang w:val="es-MX"/>
        </w:rPr>
        <w:t xml:space="preserve">: </w:t>
      </w:r>
      <w:r w:rsidR="00D564BC">
        <w:rPr>
          <w:rFonts w:ascii="Arial" w:hAnsi="Arial"/>
          <w:b/>
          <w:color w:val="000000"/>
          <w:sz w:val="20"/>
          <w:szCs w:val="20"/>
          <w:lang w:val="es-MX"/>
        </w:rPr>
        <w:t>martes 28 de noviembre</w:t>
      </w:r>
      <w:r w:rsidR="000F0E0F">
        <w:rPr>
          <w:rFonts w:ascii="Arial" w:hAnsi="Arial"/>
          <w:b/>
          <w:color w:val="000000"/>
          <w:sz w:val="20"/>
          <w:szCs w:val="20"/>
          <w:lang w:val="es-MX"/>
        </w:rPr>
        <w:t xml:space="preserve"> del 2017</w:t>
      </w:r>
      <w:r>
        <w:rPr>
          <w:rFonts w:ascii="Arial" w:hAnsi="Arial"/>
          <w:b/>
          <w:color w:val="000000"/>
          <w:sz w:val="20"/>
          <w:szCs w:val="20"/>
          <w:lang w:val="es-MX"/>
        </w:rPr>
        <w:t>.</w:t>
      </w:r>
    </w:p>
    <w:p w:rsidR="008A18C6" w:rsidRPr="00345026" w:rsidRDefault="008A18C6" w:rsidP="008A18C6">
      <w:pPr>
        <w:jc w:val="both"/>
        <w:rPr>
          <w:rFonts w:ascii="Arial" w:hAnsi="Arial"/>
          <w:b/>
          <w:color w:val="000000"/>
          <w:sz w:val="20"/>
          <w:szCs w:val="20"/>
          <w:lang w:val="es-MX"/>
        </w:rPr>
      </w:pPr>
      <w:r w:rsidRPr="00345026">
        <w:rPr>
          <w:rFonts w:ascii="Arial" w:hAnsi="Arial"/>
          <w:b/>
          <w:color w:val="000000"/>
          <w:sz w:val="20"/>
          <w:szCs w:val="20"/>
          <w:u w:val="single"/>
          <w:lang w:val="es-MX"/>
        </w:rPr>
        <w:t>LUGAR</w:t>
      </w:r>
      <w:r w:rsidRPr="00345026">
        <w:rPr>
          <w:rFonts w:ascii="Arial" w:hAnsi="Arial"/>
          <w:b/>
          <w:color w:val="000000"/>
          <w:sz w:val="20"/>
          <w:szCs w:val="20"/>
          <w:lang w:val="es-MX"/>
        </w:rPr>
        <w:t xml:space="preserve">: Sede de ACAM, de </w:t>
      </w:r>
      <w:smartTag w:uri="urn:schemas-microsoft-com:office:smarttags" w:element="PersonName">
        <w:smartTagPr>
          <w:attr w:name="ProductID" w:val="la Iglesia"/>
        </w:smartTagPr>
        <w:r w:rsidRPr="00345026">
          <w:rPr>
            <w:rFonts w:ascii="Arial" w:hAnsi="Arial"/>
            <w:b/>
            <w:color w:val="000000"/>
            <w:sz w:val="20"/>
            <w:szCs w:val="20"/>
            <w:lang w:val="es-MX"/>
          </w:rPr>
          <w:t>la Iglesia</w:t>
        </w:r>
      </w:smartTag>
      <w:r w:rsidRPr="00345026">
        <w:rPr>
          <w:rFonts w:ascii="Arial" w:hAnsi="Arial"/>
          <w:b/>
          <w:color w:val="000000"/>
          <w:sz w:val="20"/>
          <w:szCs w:val="20"/>
          <w:lang w:val="es-MX"/>
        </w:rPr>
        <w:t xml:space="preserve"> de Santa Teresita 300 norte y 200 este, Nº 3110 sobre la avenida 15, calles 23 y 33</w:t>
      </w:r>
      <w:r>
        <w:rPr>
          <w:rFonts w:ascii="Arial" w:hAnsi="Arial"/>
          <w:b/>
          <w:color w:val="000000"/>
          <w:sz w:val="20"/>
          <w:szCs w:val="20"/>
          <w:lang w:val="es-MX"/>
        </w:rPr>
        <w:t xml:space="preserve"> en Barrio Escalante, San José.</w:t>
      </w:r>
    </w:p>
    <w:p w:rsidR="008A18C6" w:rsidRPr="008A18C6" w:rsidRDefault="008A18C6" w:rsidP="008A18C6">
      <w:pPr>
        <w:jc w:val="both"/>
        <w:rPr>
          <w:rFonts w:ascii="Arial" w:hAnsi="Arial" w:cs="Arial"/>
          <w:b/>
          <w:color w:val="000000"/>
          <w:sz w:val="20"/>
          <w:szCs w:val="20"/>
          <w:lang w:val="es-MX"/>
        </w:rPr>
      </w:pPr>
      <w:r w:rsidRPr="00345026">
        <w:rPr>
          <w:rFonts w:ascii="Arial" w:hAnsi="Arial"/>
          <w:b/>
          <w:color w:val="000000"/>
          <w:sz w:val="20"/>
          <w:szCs w:val="20"/>
          <w:u w:val="single"/>
          <w:lang w:val="es-MX"/>
        </w:rPr>
        <w:t>HORA</w:t>
      </w:r>
      <w:r w:rsidRPr="00345026">
        <w:rPr>
          <w:rFonts w:ascii="Arial" w:hAnsi="Arial"/>
          <w:b/>
          <w:color w:val="000000"/>
          <w:sz w:val="20"/>
          <w:szCs w:val="20"/>
          <w:lang w:val="es-MX"/>
        </w:rPr>
        <w:t xml:space="preserve">: </w:t>
      </w:r>
      <w:r w:rsidRPr="00345026">
        <w:rPr>
          <w:rFonts w:ascii="Arial" w:hAnsi="Arial" w:cs="Arial"/>
          <w:b/>
          <w:color w:val="000000"/>
          <w:sz w:val="20"/>
          <w:szCs w:val="20"/>
          <w:lang w:val="es-MX"/>
        </w:rPr>
        <w:t xml:space="preserve">Al ser las </w:t>
      </w:r>
      <w:r w:rsidR="000F0E0F" w:rsidRPr="00345026">
        <w:rPr>
          <w:rFonts w:ascii="Arial" w:hAnsi="Arial" w:cs="Arial"/>
          <w:b/>
          <w:sz w:val="20"/>
          <w:szCs w:val="20"/>
          <w:lang w:val="es-MX"/>
        </w:rPr>
        <w:t>(</w:t>
      </w:r>
      <w:r w:rsidR="000F0E0F" w:rsidRPr="00345026">
        <w:rPr>
          <w:rFonts w:ascii="Arial" w:hAnsi="Arial" w:cs="Arial"/>
          <w:b/>
          <w:sz w:val="20"/>
          <w:szCs w:val="20"/>
          <w:u w:val="single"/>
          <w:lang w:val="es-MX"/>
        </w:rPr>
        <w:t>19:00 horas</w:t>
      </w:r>
      <w:r w:rsidR="000F0E0F" w:rsidRPr="00345026">
        <w:rPr>
          <w:rFonts w:ascii="Arial" w:hAnsi="Arial" w:cs="Arial"/>
          <w:b/>
          <w:sz w:val="20"/>
          <w:szCs w:val="20"/>
          <w:lang w:val="es-MX"/>
        </w:rPr>
        <w:t>) -</w:t>
      </w:r>
      <w:r w:rsidR="000F0E0F" w:rsidRPr="00345026">
        <w:rPr>
          <w:rFonts w:ascii="Arial" w:hAnsi="Arial" w:cs="Arial"/>
          <w:b/>
          <w:i/>
          <w:sz w:val="20"/>
          <w:szCs w:val="20"/>
          <w:lang w:val="es-MX"/>
        </w:rPr>
        <w:t>7:00 de la noche</w:t>
      </w:r>
      <w:r w:rsidR="000F0E0F" w:rsidRPr="00345026">
        <w:rPr>
          <w:rFonts w:ascii="Arial" w:hAnsi="Arial" w:cs="Arial"/>
          <w:b/>
          <w:sz w:val="20"/>
          <w:szCs w:val="20"/>
          <w:lang w:val="es-MX"/>
        </w:rPr>
        <w:t>-</w:t>
      </w:r>
      <w:r w:rsidR="000F0E0F">
        <w:rPr>
          <w:rFonts w:ascii="Arial" w:hAnsi="Arial" w:cs="Arial"/>
          <w:b/>
          <w:sz w:val="20"/>
          <w:szCs w:val="20"/>
          <w:lang w:val="es-MX"/>
        </w:rPr>
        <w:t xml:space="preserve"> en tercera convocatoria </w:t>
      </w:r>
      <w:r w:rsidRPr="00345026">
        <w:rPr>
          <w:rFonts w:ascii="Arial" w:hAnsi="Arial" w:cs="Arial"/>
          <w:b/>
          <w:sz w:val="20"/>
          <w:szCs w:val="20"/>
          <w:lang w:val="es-MX"/>
        </w:rPr>
        <w:t>habiendo quórum con los asociados presentes</w:t>
      </w:r>
      <w:r>
        <w:rPr>
          <w:rFonts w:ascii="Arial" w:hAnsi="Arial" w:cs="Arial"/>
          <w:b/>
          <w:sz w:val="20"/>
          <w:szCs w:val="20"/>
          <w:lang w:val="es-MX"/>
        </w:rPr>
        <w:t>.</w:t>
      </w:r>
    </w:p>
    <w:p w:rsidR="008A18C6" w:rsidRPr="00345026" w:rsidRDefault="008A18C6" w:rsidP="008A18C6">
      <w:pPr>
        <w:jc w:val="center"/>
        <w:rPr>
          <w:rFonts w:ascii="Arial" w:hAnsi="Arial" w:cs="Arial"/>
          <w:sz w:val="20"/>
          <w:szCs w:val="20"/>
          <w:lang w:val="es-MX"/>
        </w:rPr>
      </w:pPr>
      <w:r w:rsidRPr="00345026">
        <w:rPr>
          <w:rFonts w:ascii="Arial" w:hAnsi="Arial" w:cs="Arial"/>
          <w:b/>
          <w:sz w:val="20"/>
          <w:szCs w:val="20"/>
          <w:lang w:val="es-MX"/>
        </w:rPr>
        <w:t>Orden del Día</w:t>
      </w:r>
      <w:r w:rsidRPr="00345026">
        <w:rPr>
          <w:rFonts w:ascii="Arial" w:hAnsi="Arial" w:cs="Arial"/>
          <w:sz w:val="20"/>
          <w:szCs w:val="20"/>
          <w:lang w:val="es-MX"/>
        </w:rPr>
        <w:t>:</w:t>
      </w:r>
    </w:p>
    <w:p w:rsidR="00D564BC" w:rsidRPr="00150AAC" w:rsidRDefault="00D564BC" w:rsidP="00D564BC">
      <w:pPr>
        <w:ind w:left="360"/>
        <w:jc w:val="both"/>
        <w:rPr>
          <w:rFonts w:ascii="Arial" w:hAnsi="Arial" w:cs="Arial"/>
          <w:sz w:val="20"/>
          <w:szCs w:val="20"/>
        </w:rPr>
      </w:pPr>
      <w:r w:rsidRPr="00150AAC">
        <w:rPr>
          <w:rFonts w:ascii="Arial" w:hAnsi="Arial" w:cs="Arial"/>
          <w:b/>
          <w:sz w:val="20"/>
          <w:szCs w:val="20"/>
        </w:rPr>
        <w:t>Capítulo I.</w:t>
      </w:r>
      <w:r w:rsidRPr="00150AAC">
        <w:rPr>
          <w:rFonts w:ascii="Arial" w:hAnsi="Arial" w:cs="Arial"/>
          <w:sz w:val="20"/>
          <w:szCs w:val="20"/>
        </w:rPr>
        <w:t xml:space="preserve">       Comprobación del quórum.</w:t>
      </w:r>
    </w:p>
    <w:p w:rsidR="00D564BC" w:rsidRPr="00150AAC" w:rsidRDefault="00D564BC" w:rsidP="00D564BC">
      <w:pPr>
        <w:ind w:left="360"/>
        <w:jc w:val="both"/>
        <w:rPr>
          <w:rFonts w:ascii="Arial" w:hAnsi="Arial" w:cs="Arial"/>
          <w:sz w:val="20"/>
          <w:szCs w:val="20"/>
          <w:lang w:val="es-MX"/>
        </w:rPr>
      </w:pPr>
      <w:r w:rsidRPr="00150AAC">
        <w:rPr>
          <w:rFonts w:ascii="Arial" w:hAnsi="Arial" w:cs="Arial"/>
          <w:b/>
          <w:sz w:val="20"/>
          <w:szCs w:val="20"/>
        </w:rPr>
        <w:t>Capítulo II.</w:t>
      </w:r>
      <w:r w:rsidRPr="00150AAC">
        <w:rPr>
          <w:rFonts w:ascii="Arial" w:hAnsi="Arial" w:cs="Arial"/>
          <w:sz w:val="20"/>
          <w:szCs w:val="20"/>
        </w:rPr>
        <w:t xml:space="preserve">      </w:t>
      </w:r>
      <w:r w:rsidRPr="00150AAC">
        <w:rPr>
          <w:rFonts w:ascii="Arial" w:hAnsi="Arial" w:cs="Arial"/>
          <w:sz w:val="20"/>
          <w:szCs w:val="20"/>
          <w:lang w:val="es-MX"/>
        </w:rPr>
        <w:t xml:space="preserve">Informes de la Junta Directiva: </w:t>
      </w:r>
    </w:p>
    <w:p w:rsidR="00D564BC" w:rsidRPr="00150AAC" w:rsidRDefault="00D564BC" w:rsidP="00D564BC">
      <w:pPr>
        <w:numPr>
          <w:ilvl w:val="1"/>
          <w:numId w:val="17"/>
        </w:numPr>
        <w:suppressAutoHyphens/>
        <w:spacing w:after="0" w:line="240" w:lineRule="auto"/>
        <w:jc w:val="both"/>
        <w:rPr>
          <w:rFonts w:ascii="Arial" w:hAnsi="Arial" w:cs="Arial"/>
          <w:b/>
          <w:sz w:val="20"/>
          <w:szCs w:val="20"/>
        </w:rPr>
      </w:pPr>
      <w:r w:rsidRPr="00150AAC">
        <w:rPr>
          <w:rFonts w:ascii="Arial" w:hAnsi="Arial" w:cs="Arial"/>
          <w:sz w:val="20"/>
          <w:szCs w:val="20"/>
          <w:lang w:val="es-MX"/>
        </w:rPr>
        <w:t xml:space="preserve">Informe de Labores. </w:t>
      </w:r>
    </w:p>
    <w:p w:rsidR="00D564BC" w:rsidRPr="00150AAC" w:rsidRDefault="00D564BC" w:rsidP="00D564BC">
      <w:pPr>
        <w:numPr>
          <w:ilvl w:val="1"/>
          <w:numId w:val="17"/>
        </w:numPr>
        <w:suppressAutoHyphens/>
        <w:spacing w:after="0" w:line="240" w:lineRule="auto"/>
        <w:jc w:val="both"/>
        <w:rPr>
          <w:rFonts w:ascii="Arial" w:hAnsi="Arial" w:cs="Arial"/>
          <w:b/>
          <w:sz w:val="20"/>
          <w:szCs w:val="20"/>
        </w:rPr>
      </w:pPr>
      <w:r w:rsidRPr="00150AAC">
        <w:rPr>
          <w:rFonts w:ascii="Arial" w:hAnsi="Arial" w:cs="Arial"/>
          <w:sz w:val="20"/>
          <w:szCs w:val="20"/>
          <w:lang w:val="es-MX"/>
        </w:rPr>
        <w:t xml:space="preserve">Informe Estados Financieros auditados. </w:t>
      </w:r>
    </w:p>
    <w:p w:rsidR="00D564BC" w:rsidRPr="00D564BC" w:rsidRDefault="00D564BC" w:rsidP="00D564BC">
      <w:pPr>
        <w:numPr>
          <w:ilvl w:val="1"/>
          <w:numId w:val="17"/>
        </w:numPr>
        <w:suppressAutoHyphens/>
        <w:spacing w:after="0" w:line="240" w:lineRule="auto"/>
        <w:jc w:val="both"/>
        <w:rPr>
          <w:rFonts w:ascii="Arial" w:hAnsi="Arial" w:cs="Arial"/>
          <w:b/>
          <w:sz w:val="20"/>
          <w:szCs w:val="20"/>
        </w:rPr>
      </w:pPr>
      <w:r w:rsidRPr="00150AAC">
        <w:rPr>
          <w:rFonts w:ascii="Arial" w:hAnsi="Arial" w:cs="Arial"/>
          <w:sz w:val="20"/>
          <w:szCs w:val="20"/>
          <w:lang w:val="es-MX"/>
        </w:rPr>
        <w:t xml:space="preserve">Informe de la Secretaría de Organización Técnica. </w:t>
      </w:r>
    </w:p>
    <w:p w:rsidR="00D564BC" w:rsidRPr="00150AAC" w:rsidRDefault="00D564BC" w:rsidP="00D564BC">
      <w:pPr>
        <w:ind w:left="360"/>
        <w:jc w:val="both"/>
        <w:rPr>
          <w:rFonts w:ascii="Arial" w:hAnsi="Arial" w:cs="Arial"/>
          <w:sz w:val="20"/>
          <w:szCs w:val="20"/>
          <w:lang w:val="es-MX"/>
        </w:rPr>
      </w:pPr>
      <w:r w:rsidRPr="00150AAC">
        <w:rPr>
          <w:rFonts w:ascii="Arial" w:hAnsi="Arial" w:cs="Arial"/>
          <w:b/>
          <w:sz w:val="20"/>
          <w:szCs w:val="20"/>
        </w:rPr>
        <w:t>Capítulo III.</w:t>
      </w:r>
      <w:r w:rsidRPr="00150AAC">
        <w:rPr>
          <w:rFonts w:ascii="Arial" w:hAnsi="Arial" w:cs="Arial"/>
          <w:sz w:val="20"/>
          <w:szCs w:val="20"/>
        </w:rPr>
        <w:t xml:space="preserve">    </w:t>
      </w:r>
      <w:r w:rsidRPr="00150AAC">
        <w:rPr>
          <w:rFonts w:ascii="Arial" w:hAnsi="Arial" w:cs="Arial"/>
          <w:sz w:val="20"/>
          <w:szCs w:val="20"/>
          <w:lang w:val="es-MX"/>
        </w:rPr>
        <w:t>Presentación y eventual aprobación del Presupuesto para el año 2018. (De acuerdo al Inciso 8 de la Cláusula 22° de los Estatutos.)</w:t>
      </w:r>
    </w:p>
    <w:p w:rsidR="008A18C6" w:rsidRPr="008A18C6" w:rsidRDefault="00D564BC" w:rsidP="00327D98">
      <w:pPr>
        <w:ind w:left="360"/>
        <w:jc w:val="both"/>
        <w:rPr>
          <w:rFonts w:ascii="Arial" w:hAnsi="Arial" w:cs="Arial"/>
          <w:sz w:val="20"/>
          <w:szCs w:val="20"/>
          <w:lang w:val="es-MX"/>
        </w:rPr>
      </w:pPr>
      <w:r w:rsidRPr="00150AAC">
        <w:rPr>
          <w:rFonts w:ascii="Arial" w:hAnsi="Arial" w:cs="Arial"/>
          <w:b/>
          <w:sz w:val="20"/>
          <w:szCs w:val="20"/>
        </w:rPr>
        <w:t>Capítulo IV.</w:t>
      </w:r>
      <w:r w:rsidRPr="00150AAC">
        <w:rPr>
          <w:rFonts w:ascii="Arial" w:hAnsi="Arial" w:cs="Arial"/>
          <w:sz w:val="20"/>
          <w:szCs w:val="20"/>
        </w:rPr>
        <w:t xml:space="preserve">    </w:t>
      </w:r>
      <w:r w:rsidRPr="00150AAC">
        <w:rPr>
          <w:rFonts w:ascii="Arial" w:hAnsi="Arial" w:cs="Arial"/>
          <w:sz w:val="20"/>
          <w:szCs w:val="20"/>
          <w:lang w:val="es-MX"/>
        </w:rPr>
        <w:t>Sustitución de miembro de Junta Direc</w:t>
      </w:r>
      <w:r w:rsidR="00366F45">
        <w:rPr>
          <w:rFonts w:ascii="Arial" w:hAnsi="Arial" w:cs="Arial"/>
          <w:sz w:val="20"/>
          <w:szCs w:val="20"/>
          <w:lang w:val="es-MX"/>
        </w:rPr>
        <w:t xml:space="preserve">tiva por el resto del período. </w:t>
      </w:r>
      <w:r w:rsidRPr="00150AAC">
        <w:rPr>
          <w:rFonts w:ascii="Arial" w:hAnsi="Arial" w:cs="Arial"/>
          <w:sz w:val="20"/>
          <w:szCs w:val="20"/>
          <w:lang w:val="es-MX"/>
        </w:rPr>
        <w:t>(De acuerdo al Inciso 2 de la Cláusula 22° de los Estatutos.)</w:t>
      </w:r>
    </w:p>
    <w:p w:rsidR="008A18C6" w:rsidRPr="00345026" w:rsidRDefault="008A18C6" w:rsidP="008A18C6">
      <w:pPr>
        <w:spacing w:after="0"/>
        <w:jc w:val="both"/>
        <w:rPr>
          <w:rFonts w:ascii="Arial" w:hAnsi="Arial"/>
          <w:color w:val="000000"/>
          <w:sz w:val="20"/>
          <w:szCs w:val="20"/>
          <w:lang w:val="es-MX"/>
        </w:rPr>
      </w:pPr>
      <w:r w:rsidRPr="00345026">
        <w:rPr>
          <w:rFonts w:ascii="Arial" w:hAnsi="Arial"/>
          <w:color w:val="000000"/>
          <w:sz w:val="20"/>
          <w:szCs w:val="20"/>
          <w:lang w:val="es-MX"/>
        </w:rPr>
        <w:t xml:space="preserve">             Bernal Villegas Soto                                                              </w:t>
      </w:r>
      <w:proofErr w:type="spellStart"/>
      <w:r w:rsidRPr="00345026">
        <w:rPr>
          <w:rFonts w:ascii="Arial" w:hAnsi="Arial"/>
          <w:color w:val="000000"/>
          <w:sz w:val="20"/>
          <w:szCs w:val="20"/>
          <w:lang w:val="es-MX"/>
        </w:rPr>
        <w:t>Jonatan</w:t>
      </w:r>
      <w:proofErr w:type="spellEnd"/>
      <w:r w:rsidRPr="00345026">
        <w:rPr>
          <w:rFonts w:ascii="Arial" w:hAnsi="Arial"/>
          <w:color w:val="000000"/>
          <w:sz w:val="20"/>
          <w:szCs w:val="20"/>
          <w:lang w:val="es-MX"/>
        </w:rPr>
        <w:t xml:space="preserve"> </w:t>
      </w:r>
      <w:proofErr w:type="spellStart"/>
      <w:r w:rsidRPr="00345026">
        <w:rPr>
          <w:rFonts w:ascii="Arial" w:hAnsi="Arial"/>
          <w:color w:val="000000"/>
          <w:sz w:val="20"/>
          <w:szCs w:val="20"/>
          <w:lang w:val="es-MX"/>
        </w:rPr>
        <w:t>Albuja</w:t>
      </w:r>
      <w:proofErr w:type="spellEnd"/>
      <w:r w:rsidRPr="00345026">
        <w:rPr>
          <w:rFonts w:ascii="Arial" w:hAnsi="Arial"/>
          <w:color w:val="000000"/>
          <w:sz w:val="20"/>
          <w:szCs w:val="20"/>
          <w:lang w:val="es-MX"/>
        </w:rPr>
        <w:t xml:space="preserve"> Salazar</w:t>
      </w:r>
    </w:p>
    <w:p w:rsidR="008A18C6" w:rsidRPr="00345026" w:rsidRDefault="008A18C6" w:rsidP="008A18C6">
      <w:pPr>
        <w:spacing w:after="0"/>
        <w:jc w:val="both"/>
        <w:rPr>
          <w:rFonts w:ascii="Arial" w:hAnsi="Arial"/>
          <w:b/>
          <w:color w:val="000000"/>
          <w:sz w:val="20"/>
          <w:szCs w:val="20"/>
          <w:lang w:val="es-MX"/>
        </w:rPr>
      </w:pPr>
      <w:r w:rsidRPr="00345026">
        <w:rPr>
          <w:rFonts w:ascii="Arial" w:hAnsi="Arial"/>
          <w:color w:val="000000"/>
          <w:sz w:val="20"/>
          <w:szCs w:val="20"/>
          <w:lang w:val="es-MX"/>
        </w:rPr>
        <w:t xml:space="preserve">                    </w:t>
      </w:r>
      <w:r w:rsidRPr="00345026">
        <w:rPr>
          <w:rFonts w:ascii="Arial" w:hAnsi="Arial"/>
          <w:b/>
          <w:color w:val="000000"/>
          <w:sz w:val="20"/>
          <w:szCs w:val="20"/>
          <w:lang w:val="es-MX"/>
        </w:rPr>
        <w:t>Presidente                                                                               Secretario</w:t>
      </w:r>
    </w:p>
    <w:p w:rsidR="008A18C6" w:rsidRDefault="008A18C6" w:rsidP="008A18C6">
      <w:pPr>
        <w:spacing w:after="0"/>
        <w:jc w:val="center"/>
        <w:rPr>
          <w:rFonts w:ascii="Arial" w:hAnsi="Arial"/>
          <w:b/>
          <w:color w:val="000000"/>
          <w:sz w:val="20"/>
          <w:szCs w:val="20"/>
          <w:lang w:val="es-MX"/>
        </w:rPr>
      </w:pPr>
    </w:p>
    <w:p w:rsidR="008A18C6" w:rsidRPr="00345026" w:rsidRDefault="008A18C6" w:rsidP="008A18C6">
      <w:pPr>
        <w:spacing w:after="0"/>
        <w:jc w:val="center"/>
        <w:rPr>
          <w:rFonts w:ascii="Arial" w:hAnsi="Arial"/>
          <w:b/>
          <w:color w:val="000000"/>
          <w:sz w:val="20"/>
          <w:szCs w:val="20"/>
          <w:lang w:val="es-MX"/>
        </w:rPr>
      </w:pPr>
      <w:r w:rsidRPr="00345026">
        <w:rPr>
          <w:rFonts w:ascii="Arial" w:hAnsi="Arial"/>
          <w:b/>
          <w:color w:val="000000"/>
          <w:sz w:val="20"/>
          <w:szCs w:val="20"/>
          <w:lang w:val="es-MX"/>
        </w:rPr>
        <w:t>Confirmar asistencia al teléfono 2234-5872, extensión 244,</w:t>
      </w:r>
    </w:p>
    <w:p w:rsidR="008A18C6" w:rsidRPr="00345026" w:rsidRDefault="008A18C6" w:rsidP="008A18C6">
      <w:pPr>
        <w:spacing w:after="0"/>
        <w:jc w:val="center"/>
        <w:rPr>
          <w:rFonts w:ascii="Arial" w:hAnsi="Arial"/>
          <w:b/>
          <w:color w:val="000000"/>
          <w:sz w:val="20"/>
          <w:szCs w:val="20"/>
          <w:lang w:val="es-MX"/>
        </w:rPr>
      </w:pPr>
      <w:proofErr w:type="gramStart"/>
      <w:r w:rsidRPr="00345026">
        <w:rPr>
          <w:rFonts w:ascii="Arial" w:hAnsi="Arial"/>
          <w:b/>
          <w:color w:val="000000"/>
          <w:sz w:val="20"/>
          <w:szCs w:val="20"/>
          <w:lang w:val="es-MX"/>
        </w:rPr>
        <w:t>o</w:t>
      </w:r>
      <w:proofErr w:type="gramEnd"/>
      <w:r w:rsidRPr="00345026">
        <w:rPr>
          <w:rFonts w:ascii="Arial" w:hAnsi="Arial"/>
          <w:b/>
          <w:color w:val="000000"/>
          <w:sz w:val="20"/>
          <w:szCs w:val="20"/>
          <w:lang w:val="es-MX"/>
        </w:rPr>
        <w:t xml:space="preserve"> al correo </w:t>
      </w:r>
      <w:hyperlink r:id="rId5" w:history="1">
        <w:r w:rsidRPr="00345026">
          <w:rPr>
            <w:rStyle w:val="Hipervnculo"/>
            <w:rFonts w:ascii="Arial" w:hAnsi="Arial"/>
            <w:b/>
            <w:sz w:val="20"/>
            <w:szCs w:val="20"/>
            <w:lang w:val="es-MX"/>
          </w:rPr>
          <w:t>notificaciones@utm.cr</w:t>
        </w:r>
      </w:hyperlink>
    </w:p>
    <w:p w:rsidR="00887BAE" w:rsidRPr="00887BAE" w:rsidRDefault="00887BAE" w:rsidP="00887BAE">
      <w:pPr>
        <w:jc w:val="center"/>
        <w:rPr>
          <w:rFonts w:ascii="Arial" w:hAnsi="Arial"/>
          <w:b/>
          <w:color w:val="000000"/>
          <w:sz w:val="20"/>
          <w:szCs w:val="20"/>
          <w:lang w:val="es-MX"/>
        </w:rPr>
      </w:pPr>
      <w:r w:rsidRPr="00887BAE">
        <w:rPr>
          <w:rFonts w:ascii="Arial" w:hAnsi="Arial"/>
          <w:b/>
          <w:color w:val="000000"/>
          <w:sz w:val="20"/>
          <w:szCs w:val="20"/>
          <w:lang w:val="es-MX"/>
        </w:rPr>
        <w:t>FECHA LIMITE</w:t>
      </w:r>
      <w:r w:rsidR="00D8043D">
        <w:rPr>
          <w:rFonts w:ascii="Arial" w:hAnsi="Arial"/>
          <w:b/>
          <w:color w:val="000000"/>
          <w:sz w:val="20"/>
          <w:szCs w:val="20"/>
          <w:lang w:val="es-MX"/>
        </w:rPr>
        <w:t xml:space="preserve"> PARA CONFIRMACIONES: VIERNES </w:t>
      </w:r>
      <w:r w:rsidR="00D564BC">
        <w:rPr>
          <w:rFonts w:ascii="Arial" w:hAnsi="Arial"/>
          <w:b/>
          <w:color w:val="000000"/>
          <w:sz w:val="20"/>
          <w:szCs w:val="20"/>
          <w:lang w:val="es-MX"/>
        </w:rPr>
        <w:t xml:space="preserve">24 DE NOVIEMBRE </w:t>
      </w:r>
      <w:r w:rsidR="00D8043D">
        <w:rPr>
          <w:rFonts w:ascii="Arial" w:hAnsi="Arial"/>
          <w:b/>
          <w:color w:val="000000"/>
          <w:sz w:val="20"/>
          <w:szCs w:val="20"/>
          <w:lang w:val="es-MX"/>
        </w:rPr>
        <w:t>DEL 2017</w:t>
      </w:r>
    </w:p>
    <w:p w:rsidR="00887BAE" w:rsidRPr="00887BAE" w:rsidRDefault="00887BAE" w:rsidP="00887BAE">
      <w:pPr>
        <w:jc w:val="center"/>
        <w:rPr>
          <w:rFonts w:ascii="Arial" w:hAnsi="Arial"/>
          <w:color w:val="000000"/>
          <w:sz w:val="20"/>
          <w:szCs w:val="20"/>
          <w:lang w:val="es-MX"/>
        </w:rPr>
      </w:pPr>
      <w:r w:rsidRPr="00887BAE">
        <w:rPr>
          <w:rFonts w:ascii="Arial" w:hAnsi="Arial"/>
          <w:color w:val="000000"/>
          <w:sz w:val="20"/>
          <w:szCs w:val="20"/>
          <w:lang w:val="es-MX"/>
        </w:rPr>
        <w:t>Sólo tendrán derecho al voto aquellas personas asociadas que estén al día o se pongan al día en su Cuota Mensual Obligatoria en</w:t>
      </w:r>
      <w:r w:rsidR="00D564BC">
        <w:rPr>
          <w:rFonts w:ascii="Arial" w:hAnsi="Arial"/>
          <w:color w:val="000000"/>
          <w:sz w:val="20"/>
          <w:szCs w:val="20"/>
          <w:lang w:val="es-MX"/>
        </w:rPr>
        <w:t xml:space="preserve"> esta misma fecha del viernes 24</w:t>
      </w:r>
      <w:r w:rsidR="00D8043D">
        <w:rPr>
          <w:rFonts w:ascii="Arial" w:hAnsi="Arial"/>
          <w:color w:val="000000"/>
          <w:sz w:val="20"/>
          <w:szCs w:val="20"/>
          <w:lang w:val="es-MX"/>
        </w:rPr>
        <w:t xml:space="preserve"> de </w:t>
      </w:r>
      <w:r w:rsidR="00D564BC">
        <w:rPr>
          <w:rFonts w:ascii="Arial" w:hAnsi="Arial"/>
          <w:color w:val="000000"/>
          <w:sz w:val="20"/>
          <w:szCs w:val="20"/>
          <w:lang w:val="es-MX"/>
        </w:rPr>
        <w:t>noviembre</w:t>
      </w:r>
      <w:r w:rsidR="00D8043D">
        <w:rPr>
          <w:rFonts w:ascii="Arial" w:hAnsi="Arial"/>
          <w:color w:val="000000"/>
          <w:sz w:val="20"/>
          <w:szCs w:val="20"/>
          <w:lang w:val="es-MX"/>
        </w:rPr>
        <w:t xml:space="preserve"> del 2017</w:t>
      </w:r>
      <w:r w:rsidRPr="00887BAE">
        <w:rPr>
          <w:rFonts w:ascii="Arial" w:hAnsi="Arial"/>
          <w:color w:val="000000"/>
          <w:sz w:val="20"/>
          <w:szCs w:val="20"/>
          <w:lang w:val="es-MX"/>
        </w:rPr>
        <w:t>.</w:t>
      </w:r>
    </w:p>
    <w:p w:rsidR="008E429F" w:rsidRPr="008A18C6" w:rsidRDefault="008E429F" w:rsidP="008E429F">
      <w:pPr>
        <w:spacing w:after="0" w:line="360" w:lineRule="auto"/>
        <w:jc w:val="both"/>
        <w:rPr>
          <w:rFonts w:ascii="Arial" w:hAnsi="Arial" w:cs="Arial"/>
          <w:b/>
          <w:sz w:val="20"/>
          <w:szCs w:val="20"/>
          <w:lang w:val="es-MX"/>
        </w:rPr>
      </w:pPr>
    </w:p>
    <w:p w:rsidR="008E429F" w:rsidRPr="00327D98" w:rsidRDefault="008E429F" w:rsidP="00327D98">
      <w:pPr>
        <w:spacing w:line="360" w:lineRule="auto"/>
        <w:jc w:val="both"/>
        <w:rPr>
          <w:rFonts w:ascii="Arial" w:hAnsi="Arial" w:cs="Arial"/>
          <w:sz w:val="20"/>
          <w:szCs w:val="20"/>
        </w:rPr>
      </w:pPr>
      <w:r w:rsidRPr="006D78BB">
        <w:rPr>
          <w:rFonts w:ascii="Arial" w:hAnsi="Arial" w:cs="Arial"/>
          <w:b/>
          <w:sz w:val="20"/>
          <w:szCs w:val="20"/>
        </w:rPr>
        <w:t>Capítulo I.</w:t>
      </w:r>
      <w:r>
        <w:rPr>
          <w:rFonts w:ascii="Arial" w:hAnsi="Arial" w:cs="Arial"/>
          <w:sz w:val="20"/>
          <w:szCs w:val="20"/>
        </w:rPr>
        <w:t xml:space="preserve"> </w:t>
      </w:r>
      <w:r w:rsidRPr="008E429F">
        <w:rPr>
          <w:rFonts w:ascii="Arial" w:hAnsi="Arial" w:cs="Arial"/>
          <w:b/>
          <w:sz w:val="20"/>
          <w:szCs w:val="20"/>
        </w:rPr>
        <w:t>Comprobación del quórum.</w:t>
      </w:r>
      <w:r>
        <w:rPr>
          <w:rFonts w:ascii="Arial" w:hAnsi="Arial" w:cs="Arial"/>
          <w:b/>
          <w:sz w:val="20"/>
          <w:szCs w:val="20"/>
        </w:rPr>
        <w:t xml:space="preserve"> </w:t>
      </w:r>
      <w:r>
        <w:rPr>
          <w:rFonts w:ascii="Arial" w:hAnsi="Arial" w:cs="Arial"/>
          <w:sz w:val="20"/>
          <w:szCs w:val="20"/>
        </w:rPr>
        <w:t>El señor Presidente comprueba el quórum necesario de acuerdo al inciso CUATRO de la Cláusula VIG</w:t>
      </w:r>
      <w:r w:rsidR="00055F28">
        <w:rPr>
          <w:rFonts w:ascii="Arial" w:hAnsi="Arial" w:cs="Arial"/>
          <w:sz w:val="20"/>
          <w:szCs w:val="20"/>
        </w:rPr>
        <w:t xml:space="preserve">ÉSIMA PRIMERA de los Estatutos. </w:t>
      </w:r>
      <w:r w:rsidR="00332FDD">
        <w:rPr>
          <w:rFonts w:ascii="Arial" w:hAnsi="Arial" w:cs="Arial"/>
          <w:sz w:val="20"/>
          <w:szCs w:val="20"/>
        </w:rPr>
        <w:t>Se constata</w:t>
      </w:r>
      <w:r w:rsidR="00D8043D">
        <w:rPr>
          <w:rFonts w:ascii="Arial" w:hAnsi="Arial" w:cs="Arial"/>
          <w:sz w:val="20"/>
          <w:szCs w:val="20"/>
        </w:rPr>
        <w:t xml:space="preserve"> la presencia de los siguientes asociados activos con derecho a voto:</w:t>
      </w:r>
      <w:r w:rsidR="00327D98" w:rsidRPr="00327D98">
        <w:rPr>
          <w:rFonts w:ascii="Times New Roman" w:eastAsia="Times New Roman" w:hAnsi="Times New Roman" w:cs="Times New Roman"/>
          <w:sz w:val="24"/>
          <w:szCs w:val="24"/>
          <w:lang w:val="es-ES" w:eastAsia="es-CR"/>
        </w:rPr>
        <w:t xml:space="preserve"> </w:t>
      </w:r>
      <w:r w:rsidR="00327D98" w:rsidRPr="00327D98">
        <w:rPr>
          <w:rFonts w:ascii="Arial" w:eastAsia="Times New Roman" w:hAnsi="Arial" w:cs="Arial"/>
          <w:sz w:val="20"/>
          <w:szCs w:val="20"/>
          <w:lang w:val="es-ES" w:eastAsia="es-CR"/>
        </w:rPr>
        <w:t xml:space="preserve">Mario Alberto Ruíz </w:t>
      </w:r>
      <w:proofErr w:type="spellStart"/>
      <w:r w:rsidR="00327D98" w:rsidRPr="00327D98">
        <w:rPr>
          <w:rFonts w:ascii="Arial" w:eastAsia="Times New Roman" w:hAnsi="Arial" w:cs="Arial"/>
          <w:sz w:val="20"/>
          <w:szCs w:val="20"/>
          <w:lang w:val="es-ES" w:eastAsia="es-CR"/>
        </w:rPr>
        <w:t>Masís</w:t>
      </w:r>
      <w:proofErr w:type="spellEnd"/>
      <w:r w:rsidR="00327D98" w:rsidRPr="00327D98">
        <w:rPr>
          <w:rFonts w:ascii="Arial" w:eastAsia="Times New Roman" w:hAnsi="Arial" w:cs="Arial"/>
          <w:sz w:val="20"/>
          <w:szCs w:val="20"/>
          <w:lang w:val="es-ES" w:eastAsia="es-CR"/>
        </w:rPr>
        <w:t>,</w:t>
      </w:r>
      <w:r w:rsidR="00327D98" w:rsidRPr="00327D98">
        <w:rPr>
          <w:rFonts w:ascii="Arial" w:hAnsi="Arial" w:cs="Arial"/>
          <w:sz w:val="20"/>
          <w:szCs w:val="20"/>
          <w:lang w:val="es-ES"/>
        </w:rPr>
        <w:t xml:space="preserve"> Marisela Marín González, Luis </w:t>
      </w:r>
      <w:r w:rsidR="00327D98" w:rsidRPr="00327D98">
        <w:rPr>
          <w:rFonts w:ascii="Arial" w:hAnsi="Arial" w:cs="Arial"/>
          <w:sz w:val="20"/>
          <w:szCs w:val="20"/>
          <w:lang w:val="es-ES"/>
        </w:rPr>
        <w:lastRenderedPageBreak/>
        <w:t xml:space="preserve">Monge Fernández, Daniel Solano </w:t>
      </w:r>
      <w:proofErr w:type="spellStart"/>
      <w:r w:rsidR="00327D98" w:rsidRPr="00327D98">
        <w:rPr>
          <w:rFonts w:ascii="Arial" w:hAnsi="Arial" w:cs="Arial"/>
          <w:sz w:val="20"/>
          <w:szCs w:val="20"/>
          <w:lang w:val="es-ES"/>
        </w:rPr>
        <w:t>Ulate</w:t>
      </w:r>
      <w:proofErr w:type="spellEnd"/>
      <w:r w:rsidR="00327D98" w:rsidRPr="00327D98">
        <w:rPr>
          <w:rFonts w:ascii="Arial" w:hAnsi="Arial" w:cs="Arial"/>
          <w:sz w:val="20"/>
          <w:szCs w:val="20"/>
          <w:lang w:val="es-ES"/>
        </w:rPr>
        <w:t xml:space="preserve">, Leonel Obando Mendoza, Allan Guzmán León, </w:t>
      </w:r>
      <w:r w:rsidR="00327D98" w:rsidRPr="00327D98">
        <w:rPr>
          <w:rFonts w:ascii="Arial" w:eastAsia="Times New Roman" w:hAnsi="Arial" w:cs="Arial"/>
          <w:sz w:val="20"/>
          <w:szCs w:val="20"/>
          <w:lang w:val="es-ES" w:eastAsia="es-CR"/>
        </w:rPr>
        <w:t xml:space="preserve">Bernal Villegas Soto, Mario Alberto Ruíz Salas, </w:t>
      </w:r>
      <w:proofErr w:type="spellStart"/>
      <w:r w:rsidR="00327D98" w:rsidRPr="00327D98">
        <w:rPr>
          <w:rFonts w:ascii="Arial" w:eastAsia="Times New Roman" w:hAnsi="Arial" w:cs="Arial"/>
          <w:sz w:val="20"/>
          <w:szCs w:val="20"/>
          <w:lang w:val="es-ES" w:eastAsia="es-CR"/>
        </w:rPr>
        <w:t>Jonatan</w:t>
      </w:r>
      <w:proofErr w:type="spellEnd"/>
      <w:r w:rsidR="00327D98" w:rsidRPr="00327D98">
        <w:rPr>
          <w:rFonts w:ascii="Arial" w:eastAsia="Times New Roman" w:hAnsi="Arial" w:cs="Arial"/>
          <w:sz w:val="20"/>
          <w:szCs w:val="20"/>
          <w:lang w:val="es-ES" w:eastAsia="es-CR"/>
        </w:rPr>
        <w:t xml:space="preserve"> </w:t>
      </w:r>
      <w:proofErr w:type="spellStart"/>
      <w:r w:rsidR="00327D98" w:rsidRPr="00327D98">
        <w:rPr>
          <w:rFonts w:ascii="Arial" w:eastAsia="Times New Roman" w:hAnsi="Arial" w:cs="Arial"/>
          <w:sz w:val="20"/>
          <w:szCs w:val="20"/>
          <w:lang w:val="es-ES" w:eastAsia="es-CR"/>
        </w:rPr>
        <w:t>Albuja</w:t>
      </w:r>
      <w:proofErr w:type="spellEnd"/>
      <w:r w:rsidR="00327D98" w:rsidRPr="00327D98">
        <w:rPr>
          <w:rFonts w:ascii="Arial" w:eastAsia="Times New Roman" w:hAnsi="Arial" w:cs="Arial"/>
          <w:sz w:val="20"/>
          <w:szCs w:val="20"/>
          <w:lang w:val="es-ES" w:eastAsia="es-CR"/>
        </w:rPr>
        <w:t xml:space="preserve"> Salazar, Edwin Humberto Bonilla Rojas, </w:t>
      </w:r>
      <w:proofErr w:type="spellStart"/>
      <w:r w:rsidR="00327D98" w:rsidRPr="00327D98">
        <w:rPr>
          <w:rFonts w:ascii="Arial" w:eastAsia="Times New Roman" w:hAnsi="Arial" w:cs="Arial"/>
          <w:sz w:val="20"/>
          <w:szCs w:val="20"/>
          <w:lang w:val="es-ES" w:eastAsia="es-CR"/>
        </w:rPr>
        <w:t>Aracelly</w:t>
      </w:r>
      <w:proofErr w:type="spellEnd"/>
      <w:r w:rsidR="00327D98" w:rsidRPr="00327D98">
        <w:rPr>
          <w:rFonts w:ascii="Arial" w:eastAsia="Times New Roman" w:hAnsi="Arial" w:cs="Arial"/>
          <w:sz w:val="20"/>
          <w:szCs w:val="20"/>
          <w:lang w:val="es-ES" w:eastAsia="es-CR"/>
        </w:rPr>
        <w:t xml:space="preserve"> Salas </w:t>
      </w:r>
      <w:proofErr w:type="spellStart"/>
      <w:r w:rsidR="00327D98" w:rsidRPr="00327D98">
        <w:rPr>
          <w:rFonts w:ascii="Arial" w:eastAsia="Times New Roman" w:hAnsi="Arial" w:cs="Arial"/>
          <w:sz w:val="20"/>
          <w:szCs w:val="20"/>
          <w:lang w:val="es-ES" w:eastAsia="es-CR"/>
        </w:rPr>
        <w:t>Salas</w:t>
      </w:r>
      <w:proofErr w:type="spellEnd"/>
      <w:r w:rsidR="00327D98" w:rsidRPr="00327D98">
        <w:rPr>
          <w:rFonts w:ascii="Arial" w:eastAsia="Times New Roman" w:hAnsi="Arial" w:cs="Arial"/>
          <w:sz w:val="20"/>
          <w:szCs w:val="20"/>
          <w:lang w:val="es-ES" w:eastAsia="es-CR"/>
        </w:rPr>
        <w:t>, Sergio Dávila Chaves, Alejandro Salazar Chavarría, Esteban Monge Flores y Marco Anatol</w:t>
      </w:r>
      <w:r w:rsidR="00327D98">
        <w:rPr>
          <w:rFonts w:ascii="Arial" w:eastAsia="Times New Roman" w:hAnsi="Arial" w:cs="Arial"/>
          <w:sz w:val="20"/>
          <w:szCs w:val="20"/>
          <w:lang w:val="es-ES" w:eastAsia="es-CR"/>
        </w:rPr>
        <w:t>y León Mora</w:t>
      </w:r>
      <w:r w:rsidR="00332FDD" w:rsidRPr="00014193">
        <w:rPr>
          <w:rFonts w:ascii="Arial" w:hAnsi="Arial" w:cs="Arial"/>
          <w:i/>
          <w:sz w:val="20"/>
          <w:szCs w:val="20"/>
        </w:rPr>
        <w:t>,</w:t>
      </w:r>
      <w:r w:rsidR="00332FDD">
        <w:rPr>
          <w:rFonts w:ascii="Arial" w:hAnsi="Arial" w:cs="Arial"/>
          <w:sz w:val="20"/>
          <w:szCs w:val="20"/>
        </w:rPr>
        <w:t xml:space="preserve"> contabilizándose </w:t>
      </w:r>
      <w:r w:rsidR="00327D98">
        <w:rPr>
          <w:rFonts w:ascii="Arial" w:hAnsi="Arial" w:cs="Arial"/>
          <w:sz w:val="20"/>
          <w:szCs w:val="20"/>
        </w:rPr>
        <w:t>quince</w:t>
      </w:r>
      <w:r w:rsidR="00332FDD">
        <w:rPr>
          <w:rFonts w:ascii="Arial" w:hAnsi="Arial" w:cs="Arial"/>
          <w:sz w:val="20"/>
          <w:szCs w:val="20"/>
        </w:rPr>
        <w:t xml:space="preserve"> asociado</w:t>
      </w:r>
      <w:r w:rsidR="00014193">
        <w:rPr>
          <w:rFonts w:ascii="Arial" w:hAnsi="Arial" w:cs="Arial"/>
          <w:sz w:val="20"/>
          <w:szCs w:val="20"/>
        </w:rPr>
        <w:t xml:space="preserve">s </w:t>
      </w:r>
      <w:r w:rsidR="00D8043D">
        <w:rPr>
          <w:rFonts w:ascii="Arial" w:hAnsi="Arial" w:cs="Arial"/>
          <w:sz w:val="20"/>
          <w:szCs w:val="20"/>
        </w:rPr>
        <w:t>activos</w:t>
      </w:r>
      <w:r w:rsidR="00332FDD">
        <w:rPr>
          <w:rFonts w:ascii="Arial" w:hAnsi="Arial" w:cs="Arial"/>
          <w:sz w:val="20"/>
          <w:szCs w:val="20"/>
        </w:rPr>
        <w:t xml:space="preserve">. </w:t>
      </w:r>
      <w:r w:rsidR="00D8043D">
        <w:rPr>
          <w:rFonts w:ascii="Arial" w:hAnsi="Arial" w:cs="Arial"/>
          <w:sz w:val="20"/>
          <w:szCs w:val="20"/>
        </w:rPr>
        <w:t xml:space="preserve">Se constata la presencia de los siguientes asociados pasivos: </w:t>
      </w:r>
      <w:proofErr w:type="spellStart"/>
      <w:r w:rsidR="00327D98" w:rsidRPr="00326BF9">
        <w:rPr>
          <w:rFonts w:ascii="Arial" w:hAnsi="Arial" w:cs="Arial"/>
          <w:sz w:val="20"/>
          <w:szCs w:val="20"/>
          <w:lang w:val="es-ES"/>
        </w:rPr>
        <w:t>Hubert</w:t>
      </w:r>
      <w:proofErr w:type="spellEnd"/>
      <w:r w:rsidR="00327D98" w:rsidRPr="00326BF9">
        <w:rPr>
          <w:rFonts w:ascii="Arial" w:hAnsi="Arial" w:cs="Arial"/>
          <w:sz w:val="20"/>
          <w:szCs w:val="20"/>
          <w:lang w:val="es-ES"/>
        </w:rPr>
        <w:t xml:space="preserve"> Watson </w:t>
      </w:r>
      <w:proofErr w:type="spellStart"/>
      <w:r w:rsidR="00327D98" w:rsidRPr="00326BF9">
        <w:rPr>
          <w:rFonts w:ascii="Arial" w:hAnsi="Arial" w:cs="Arial"/>
          <w:sz w:val="20"/>
          <w:szCs w:val="20"/>
          <w:lang w:val="es-ES"/>
        </w:rPr>
        <w:t>Webley</w:t>
      </w:r>
      <w:proofErr w:type="spellEnd"/>
      <w:r w:rsidR="00327D98" w:rsidRPr="00326BF9">
        <w:rPr>
          <w:rFonts w:ascii="Arial" w:hAnsi="Arial" w:cs="Arial"/>
          <w:sz w:val="20"/>
          <w:szCs w:val="20"/>
          <w:lang w:val="es-ES"/>
        </w:rPr>
        <w:t>, Fernando Guerrero R</w:t>
      </w:r>
      <w:r w:rsidR="00327D98">
        <w:rPr>
          <w:rFonts w:ascii="Arial" w:hAnsi="Arial" w:cs="Arial"/>
          <w:sz w:val="20"/>
          <w:szCs w:val="20"/>
          <w:lang w:val="es-ES"/>
        </w:rPr>
        <w:t xml:space="preserve">odríguez, </w:t>
      </w:r>
      <w:proofErr w:type="spellStart"/>
      <w:r w:rsidR="00327D98">
        <w:rPr>
          <w:rFonts w:ascii="Arial" w:hAnsi="Arial" w:cs="Arial"/>
          <w:sz w:val="20"/>
          <w:szCs w:val="20"/>
          <w:lang w:val="es-ES"/>
        </w:rPr>
        <w:t>Karol</w:t>
      </w:r>
      <w:proofErr w:type="spellEnd"/>
      <w:r w:rsidR="00327D98">
        <w:rPr>
          <w:rFonts w:ascii="Arial" w:hAnsi="Arial" w:cs="Arial"/>
          <w:sz w:val="20"/>
          <w:szCs w:val="20"/>
          <w:lang w:val="es-ES"/>
        </w:rPr>
        <w:t xml:space="preserve"> Barboza Padilla, </w:t>
      </w:r>
      <w:r w:rsidR="00D8043D">
        <w:rPr>
          <w:rFonts w:ascii="Arial" w:hAnsi="Arial" w:cs="Arial"/>
          <w:sz w:val="20"/>
          <w:szCs w:val="20"/>
        </w:rPr>
        <w:t xml:space="preserve">contabilizándose </w:t>
      </w:r>
      <w:r w:rsidR="00327D98">
        <w:rPr>
          <w:rFonts w:ascii="Arial" w:hAnsi="Arial" w:cs="Arial"/>
          <w:sz w:val="20"/>
          <w:szCs w:val="20"/>
        </w:rPr>
        <w:t>tres</w:t>
      </w:r>
      <w:r w:rsidR="00D8043D">
        <w:rPr>
          <w:rFonts w:ascii="Arial" w:hAnsi="Arial" w:cs="Arial"/>
          <w:sz w:val="20"/>
          <w:szCs w:val="20"/>
        </w:rPr>
        <w:t xml:space="preserve"> asociados pasivos.</w:t>
      </w:r>
    </w:p>
    <w:p w:rsidR="006B2FC9" w:rsidRPr="006A7980" w:rsidRDefault="006B2FC9" w:rsidP="00B56948">
      <w:pPr>
        <w:spacing w:after="0" w:line="360" w:lineRule="auto"/>
        <w:jc w:val="both"/>
        <w:rPr>
          <w:rFonts w:ascii="Arial" w:hAnsi="Arial" w:cs="Arial"/>
          <w:sz w:val="20"/>
          <w:szCs w:val="20"/>
        </w:rPr>
      </w:pPr>
      <w:r w:rsidRPr="006A7980">
        <w:rPr>
          <w:rFonts w:ascii="Arial" w:hAnsi="Arial" w:cs="Arial"/>
          <w:sz w:val="20"/>
          <w:szCs w:val="20"/>
        </w:rPr>
        <w:t>De seguido solicita a la Asamblea General la autorización para que se permita la presencia durante la sesión del señor Auditor Externo, Lic. Rafael A. Rojas B.</w:t>
      </w:r>
      <w:r w:rsidR="00D564BC">
        <w:rPr>
          <w:rFonts w:ascii="Arial" w:hAnsi="Arial" w:cs="Arial"/>
          <w:sz w:val="20"/>
          <w:szCs w:val="20"/>
        </w:rPr>
        <w:t>, de la Asesora Legal Licda. Karen Carvajal Loaiza</w:t>
      </w:r>
      <w:r w:rsidRPr="006A7980">
        <w:rPr>
          <w:rFonts w:ascii="Arial" w:hAnsi="Arial" w:cs="Arial"/>
          <w:sz w:val="20"/>
          <w:szCs w:val="20"/>
        </w:rPr>
        <w:t xml:space="preserve"> y del personal de apoyo. </w:t>
      </w:r>
    </w:p>
    <w:p w:rsidR="006A7980" w:rsidRDefault="006A7980" w:rsidP="00327D98">
      <w:pPr>
        <w:suppressAutoHyphens/>
        <w:spacing w:after="0" w:line="360" w:lineRule="auto"/>
        <w:jc w:val="both"/>
        <w:rPr>
          <w:rFonts w:ascii="Arial" w:hAnsi="Arial" w:cs="Arial"/>
          <w:sz w:val="20"/>
          <w:szCs w:val="20"/>
          <w:lang w:val="es-MX"/>
        </w:rPr>
      </w:pPr>
      <w:r>
        <w:rPr>
          <w:rFonts w:ascii="Arial" w:hAnsi="Arial" w:cs="Arial"/>
          <w:sz w:val="20"/>
          <w:szCs w:val="20"/>
          <w:lang w:val="es-MX"/>
        </w:rPr>
        <w:t xml:space="preserve">El señor Presidente somete a votación la propuesta y es aprobada con </w:t>
      </w:r>
      <w:r w:rsidR="00D560DF">
        <w:rPr>
          <w:rFonts w:ascii="Arial" w:hAnsi="Arial" w:cs="Arial"/>
          <w:sz w:val="20"/>
          <w:szCs w:val="20"/>
          <w:lang w:val="es-MX"/>
        </w:rPr>
        <w:t xml:space="preserve">quince </w:t>
      </w:r>
      <w:r>
        <w:rPr>
          <w:rFonts w:ascii="Arial" w:hAnsi="Arial" w:cs="Arial"/>
          <w:sz w:val="20"/>
          <w:szCs w:val="20"/>
          <w:lang w:val="es-MX"/>
        </w:rPr>
        <w:t xml:space="preserve">votos a favor, </w:t>
      </w:r>
      <w:r w:rsidR="00D560DF">
        <w:rPr>
          <w:rFonts w:ascii="Arial" w:hAnsi="Arial" w:cs="Arial"/>
          <w:sz w:val="20"/>
          <w:szCs w:val="20"/>
          <w:lang w:val="es-MX"/>
        </w:rPr>
        <w:t>cero</w:t>
      </w:r>
      <w:r>
        <w:rPr>
          <w:rFonts w:ascii="Arial" w:hAnsi="Arial" w:cs="Arial"/>
          <w:sz w:val="20"/>
          <w:szCs w:val="20"/>
          <w:lang w:val="es-MX"/>
        </w:rPr>
        <w:t xml:space="preserve"> en contra y </w:t>
      </w:r>
      <w:r w:rsidR="00D560DF">
        <w:rPr>
          <w:rFonts w:ascii="Arial" w:hAnsi="Arial" w:cs="Arial"/>
          <w:sz w:val="20"/>
          <w:szCs w:val="20"/>
          <w:lang w:val="es-MX"/>
        </w:rPr>
        <w:t>cero</w:t>
      </w:r>
      <w:r>
        <w:rPr>
          <w:rFonts w:ascii="Arial" w:hAnsi="Arial" w:cs="Arial"/>
          <w:sz w:val="20"/>
          <w:szCs w:val="20"/>
          <w:lang w:val="es-MX"/>
        </w:rPr>
        <w:t xml:space="preserve"> abstenciones.</w:t>
      </w:r>
    </w:p>
    <w:p w:rsidR="006A7980" w:rsidRDefault="006A7980" w:rsidP="00327D98">
      <w:pPr>
        <w:spacing w:after="0" w:line="360" w:lineRule="auto"/>
        <w:jc w:val="both"/>
        <w:rPr>
          <w:rFonts w:ascii="Arial" w:hAnsi="Arial" w:cs="Arial"/>
          <w:b/>
          <w:sz w:val="20"/>
          <w:szCs w:val="20"/>
        </w:rPr>
      </w:pPr>
    </w:p>
    <w:p w:rsidR="008E429F" w:rsidRDefault="008E429F" w:rsidP="00B56948">
      <w:pPr>
        <w:spacing w:after="0" w:line="360" w:lineRule="auto"/>
        <w:jc w:val="both"/>
        <w:rPr>
          <w:rFonts w:ascii="Arial" w:hAnsi="Arial" w:cs="Arial"/>
          <w:color w:val="000000"/>
          <w:sz w:val="20"/>
          <w:szCs w:val="20"/>
        </w:rPr>
      </w:pPr>
      <w:r w:rsidRPr="006D78BB">
        <w:rPr>
          <w:rFonts w:ascii="Arial" w:hAnsi="Arial" w:cs="Arial"/>
          <w:b/>
          <w:sz w:val="20"/>
          <w:szCs w:val="20"/>
        </w:rPr>
        <w:t>Capítulo II.</w:t>
      </w:r>
      <w:r>
        <w:rPr>
          <w:rFonts w:ascii="Arial" w:hAnsi="Arial" w:cs="Arial"/>
          <w:sz w:val="20"/>
          <w:szCs w:val="20"/>
        </w:rPr>
        <w:t xml:space="preserve"> </w:t>
      </w:r>
      <w:r w:rsidR="00366F45">
        <w:rPr>
          <w:rFonts w:ascii="Arial" w:hAnsi="Arial" w:cs="Arial"/>
          <w:b/>
          <w:sz w:val="20"/>
          <w:szCs w:val="20"/>
          <w:lang w:val="es-MX"/>
        </w:rPr>
        <w:t>Informes de la Junta Directiva</w:t>
      </w:r>
      <w:r w:rsidR="00014193" w:rsidRPr="00014193">
        <w:rPr>
          <w:rFonts w:ascii="Arial" w:hAnsi="Arial" w:cs="Arial"/>
          <w:b/>
          <w:sz w:val="20"/>
          <w:szCs w:val="20"/>
          <w:lang w:val="es-MX"/>
        </w:rPr>
        <w:t xml:space="preserve">. </w:t>
      </w:r>
      <w:r w:rsidR="007F3F66" w:rsidRPr="007F3F66">
        <w:rPr>
          <w:rFonts w:ascii="Arial" w:hAnsi="Arial" w:cs="Arial"/>
          <w:color w:val="000000"/>
          <w:sz w:val="20"/>
          <w:szCs w:val="20"/>
        </w:rPr>
        <w:t>E</w:t>
      </w:r>
      <w:r w:rsidR="007F3F66">
        <w:rPr>
          <w:rFonts w:ascii="Arial" w:hAnsi="Arial" w:cs="Arial"/>
          <w:color w:val="000000"/>
          <w:sz w:val="20"/>
          <w:szCs w:val="20"/>
        </w:rPr>
        <w:t xml:space="preserve">l Presidente </w:t>
      </w:r>
      <w:r w:rsidR="00133B32">
        <w:rPr>
          <w:rFonts w:ascii="Arial" w:hAnsi="Arial" w:cs="Arial"/>
          <w:color w:val="000000"/>
          <w:sz w:val="20"/>
          <w:szCs w:val="20"/>
        </w:rPr>
        <w:t xml:space="preserve">procede a presentar ante la Asamblea General </w:t>
      </w:r>
      <w:r w:rsidR="00887BAE">
        <w:rPr>
          <w:rFonts w:ascii="Arial" w:hAnsi="Arial" w:cs="Arial"/>
          <w:color w:val="000000"/>
          <w:sz w:val="20"/>
          <w:szCs w:val="20"/>
        </w:rPr>
        <w:t>el informe general de labores a la fecha</w:t>
      </w:r>
      <w:r w:rsidR="00133B32">
        <w:rPr>
          <w:rFonts w:ascii="Arial" w:hAnsi="Arial" w:cs="Arial"/>
          <w:color w:val="000000"/>
          <w:sz w:val="20"/>
          <w:szCs w:val="20"/>
        </w:rPr>
        <w:t xml:space="preserve"> según los Estatutos</w:t>
      </w:r>
      <w:r w:rsidR="00D560DF">
        <w:rPr>
          <w:rFonts w:ascii="Arial" w:hAnsi="Arial" w:cs="Arial"/>
          <w:color w:val="000000"/>
          <w:sz w:val="20"/>
          <w:szCs w:val="20"/>
        </w:rPr>
        <w:t>, período que comprende desde noviembre 2016 a octubre 2017</w:t>
      </w:r>
      <w:r w:rsidR="00133B32">
        <w:rPr>
          <w:rFonts w:ascii="Arial" w:hAnsi="Arial" w:cs="Arial"/>
          <w:color w:val="000000"/>
          <w:sz w:val="20"/>
          <w:szCs w:val="20"/>
        </w:rPr>
        <w:t>:</w:t>
      </w:r>
    </w:p>
    <w:p w:rsidR="00366F45" w:rsidRPr="00D560DF" w:rsidRDefault="00366F45" w:rsidP="00366F45">
      <w:pPr>
        <w:pStyle w:val="Prrafodelista"/>
        <w:numPr>
          <w:ilvl w:val="1"/>
          <w:numId w:val="35"/>
        </w:numPr>
        <w:suppressAutoHyphens/>
        <w:spacing w:after="0" w:line="240" w:lineRule="auto"/>
        <w:jc w:val="both"/>
        <w:rPr>
          <w:rFonts w:ascii="Arial" w:hAnsi="Arial" w:cs="Arial"/>
          <w:b/>
          <w:sz w:val="20"/>
          <w:szCs w:val="20"/>
        </w:rPr>
      </w:pPr>
      <w:r w:rsidRPr="00366F45">
        <w:rPr>
          <w:rFonts w:ascii="Arial" w:hAnsi="Arial" w:cs="Arial"/>
          <w:sz w:val="20"/>
          <w:szCs w:val="20"/>
          <w:lang w:val="es-MX"/>
        </w:rPr>
        <w:t>Informe de Labores.</w:t>
      </w:r>
    </w:p>
    <w:p w:rsidR="00D560DF" w:rsidRPr="00366F45" w:rsidRDefault="00D560DF" w:rsidP="00D560DF">
      <w:pPr>
        <w:pStyle w:val="Prrafodelista"/>
        <w:suppressAutoHyphens/>
        <w:spacing w:after="0" w:line="240" w:lineRule="auto"/>
        <w:ind w:left="360"/>
        <w:jc w:val="both"/>
        <w:rPr>
          <w:rFonts w:ascii="Arial" w:hAnsi="Arial" w:cs="Arial"/>
          <w:b/>
          <w:sz w:val="20"/>
          <w:szCs w:val="20"/>
        </w:rPr>
      </w:pPr>
    </w:p>
    <w:p w:rsidR="00366F45" w:rsidRPr="00366F45" w:rsidRDefault="00366F45" w:rsidP="00366F45">
      <w:pPr>
        <w:pStyle w:val="Prrafodelista"/>
        <w:numPr>
          <w:ilvl w:val="2"/>
          <w:numId w:val="35"/>
        </w:numPr>
        <w:suppressAutoHyphens/>
        <w:spacing w:after="0" w:line="240" w:lineRule="auto"/>
        <w:jc w:val="both"/>
        <w:rPr>
          <w:rFonts w:ascii="Arial" w:hAnsi="Arial" w:cs="Arial"/>
          <w:b/>
          <w:sz w:val="20"/>
          <w:szCs w:val="20"/>
        </w:rPr>
      </w:pPr>
      <w:r>
        <w:rPr>
          <w:rFonts w:ascii="Arial" w:hAnsi="Arial" w:cs="Arial"/>
          <w:sz w:val="20"/>
          <w:szCs w:val="20"/>
          <w:lang w:val="es-MX"/>
        </w:rPr>
        <w:t>Informe de Presidencia:</w:t>
      </w:r>
    </w:p>
    <w:p w:rsidR="00366F45" w:rsidRDefault="00366F45" w:rsidP="00366F45">
      <w:pPr>
        <w:pStyle w:val="Prrafodelista"/>
        <w:suppressAutoHyphens/>
        <w:spacing w:after="0" w:line="240" w:lineRule="auto"/>
        <w:jc w:val="both"/>
        <w:rPr>
          <w:rFonts w:ascii="Arial" w:hAnsi="Arial" w:cs="Arial"/>
          <w:sz w:val="20"/>
          <w:szCs w:val="20"/>
          <w:lang w:val="es-MX"/>
        </w:rPr>
      </w:pPr>
    </w:p>
    <w:p w:rsidR="00D560DF" w:rsidRDefault="00D560DF" w:rsidP="005150CB">
      <w:pPr>
        <w:pStyle w:val="Prrafodelista"/>
        <w:numPr>
          <w:ilvl w:val="0"/>
          <w:numId w:val="36"/>
        </w:numPr>
        <w:spacing w:after="0" w:line="360" w:lineRule="auto"/>
        <w:rPr>
          <w:rFonts w:ascii="Arial" w:hAnsi="Arial" w:cs="Arial"/>
          <w:b/>
          <w:sz w:val="20"/>
          <w:szCs w:val="20"/>
        </w:rPr>
      </w:pPr>
      <w:r w:rsidRPr="00EB23CC">
        <w:rPr>
          <w:rFonts w:ascii="Arial" w:hAnsi="Arial" w:cs="Arial"/>
          <w:b/>
          <w:sz w:val="20"/>
          <w:szCs w:val="20"/>
        </w:rPr>
        <w:t>Nuevas afiliaciones:</w:t>
      </w:r>
    </w:p>
    <w:p w:rsidR="00D560DF" w:rsidRPr="00EB23CC" w:rsidRDefault="00D560DF" w:rsidP="005150CB">
      <w:pPr>
        <w:spacing w:line="360" w:lineRule="auto"/>
        <w:rPr>
          <w:rFonts w:ascii="Arial" w:hAnsi="Arial" w:cs="Arial"/>
          <w:sz w:val="20"/>
          <w:szCs w:val="20"/>
        </w:rPr>
      </w:pPr>
      <w:r w:rsidRPr="00EB23CC">
        <w:rPr>
          <w:rFonts w:ascii="Arial" w:hAnsi="Arial" w:cs="Arial"/>
          <w:sz w:val="20"/>
          <w:szCs w:val="20"/>
        </w:rPr>
        <w:t xml:space="preserve">Durante este período se afiliaron 96 personas y se desafiliaron 2, para contar, en este momento con un total de </w:t>
      </w:r>
      <w:r w:rsidRPr="00EB23CC">
        <w:rPr>
          <w:rFonts w:ascii="Arial" w:hAnsi="Arial" w:cs="Arial"/>
          <w:b/>
          <w:sz w:val="20"/>
          <w:szCs w:val="20"/>
        </w:rPr>
        <w:t>270</w:t>
      </w:r>
      <w:r w:rsidRPr="00EB23CC">
        <w:rPr>
          <w:rFonts w:ascii="Arial" w:hAnsi="Arial" w:cs="Arial"/>
          <w:sz w:val="20"/>
          <w:szCs w:val="20"/>
        </w:rPr>
        <w:t xml:space="preserve"> personas afiliadas.</w:t>
      </w:r>
    </w:p>
    <w:p w:rsidR="00D560DF" w:rsidRDefault="00D560DF" w:rsidP="005150CB">
      <w:pPr>
        <w:pStyle w:val="Prrafodelista"/>
        <w:numPr>
          <w:ilvl w:val="0"/>
          <w:numId w:val="36"/>
        </w:numPr>
        <w:spacing w:after="0" w:line="360" w:lineRule="auto"/>
        <w:rPr>
          <w:rFonts w:ascii="Arial" w:hAnsi="Arial" w:cs="Arial"/>
          <w:b/>
          <w:sz w:val="20"/>
          <w:szCs w:val="20"/>
        </w:rPr>
      </w:pPr>
      <w:r w:rsidRPr="00EB23CC">
        <w:rPr>
          <w:rFonts w:ascii="Arial" w:hAnsi="Arial" w:cs="Arial"/>
          <w:b/>
          <w:sz w:val="20"/>
          <w:szCs w:val="20"/>
        </w:rPr>
        <w:t>Sesiones de la Junta Directiva</w:t>
      </w:r>
      <w:r>
        <w:rPr>
          <w:rFonts w:ascii="Arial" w:hAnsi="Arial" w:cs="Arial"/>
          <w:b/>
          <w:sz w:val="20"/>
          <w:szCs w:val="20"/>
        </w:rPr>
        <w:t>.</w:t>
      </w:r>
    </w:p>
    <w:p w:rsidR="00D560DF" w:rsidRPr="00EB23CC" w:rsidRDefault="00D560DF" w:rsidP="005150CB">
      <w:pPr>
        <w:spacing w:line="360" w:lineRule="auto"/>
        <w:rPr>
          <w:rFonts w:ascii="Arial" w:hAnsi="Arial" w:cs="Arial"/>
          <w:sz w:val="20"/>
          <w:szCs w:val="20"/>
        </w:rPr>
      </w:pPr>
      <w:r w:rsidRPr="00EB23CC">
        <w:rPr>
          <w:rFonts w:ascii="Arial" w:hAnsi="Arial" w:cs="Arial"/>
          <w:sz w:val="20"/>
          <w:szCs w:val="20"/>
        </w:rPr>
        <w:t xml:space="preserve">La Junta Directiva sesionó </w:t>
      </w:r>
      <w:r>
        <w:rPr>
          <w:rFonts w:ascii="Arial" w:hAnsi="Arial" w:cs="Arial"/>
          <w:sz w:val="20"/>
          <w:szCs w:val="20"/>
        </w:rPr>
        <w:t>en 14</w:t>
      </w:r>
      <w:r w:rsidRPr="00EB23CC">
        <w:rPr>
          <w:rFonts w:ascii="Arial" w:hAnsi="Arial" w:cs="Arial"/>
          <w:sz w:val="20"/>
          <w:szCs w:val="20"/>
        </w:rPr>
        <w:t xml:space="preserve"> ocasiones, de las cuales 12 fueron ordinarias y 2 extraordinarias. En las mismas se tomaron 31 acuerdos.</w:t>
      </w:r>
    </w:p>
    <w:p w:rsidR="00D560DF" w:rsidRDefault="00D560DF" w:rsidP="005150CB">
      <w:pPr>
        <w:pStyle w:val="Prrafodelista"/>
        <w:numPr>
          <w:ilvl w:val="0"/>
          <w:numId w:val="36"/>
        </w:numPr>
        <w:spacing w:after="0" w:line="360" w:lineRule="auto"/>
        <w:jc w:val="both"/>
        <w:rPr>
          <w:rFonts w:ascii="Arial" w:hAnsi="Arial" w:cs="Arial"/>
          <w:b/>
          <w:iCs/>
          <w:color w:val="000000"/>
          <w:sz w:val="20"/>
          <w:szCs w:val="20"/>
        </w:rPr>
      </w:pPr>
      <w:r w:rsidRPr="00EB23CC">
        <w:rPr>
          <w:rFonts w:ascii="Arial" w:hAnsi="Arial" w:cs="Arial"/>
          <w:b/>
          <w:iCs/>
          <w:color w:val="000000"/>
          <w:sz w:val="20"/>
          <w:szCs w:val="20"/>
        </w:rPr>
        <w:t>Sobre el Fondo de Promoción Cultural para el año 2017.</w:t>
      </w:r>
    </w:p>
    <w:p w:rsidR="005150CB" w:rsidRDefault="00D560DF" w:rsidP="005150CB">
      <w:pPr>
        <w:spacing w:line="360" w:lineRule="auto"/>
        <w:rPr>
          <w:rFonts w:ascii="Arial" w:eastAsia="Times New Roman" w:hAnsi="Arial" w:cs="Arial"/>
          <w:iCs/>
          <w:color w:val="000000"/>
          <w:sz w:val="20"/>
          <w:szCs w:val="20"/>
        </w:rPr>
      </w:pPr>
      <w:r w:rsidRPr="00EB23CC">
        <w:rPr>
          <w:rFonts w:ascii="Arial" w:eastAsia="Times New Roman" w:hAnsi="Arial" w:cs="Arial"/>
          <w:iCs/>
          <w:color w:val="000000"/>
          <w:sz w:val="20"/>
          <w:szCs w:val="20"/>
        </w:rPr>
        <w:t>Recordemos que el Fondo de Promoción Cultural, lo mismo que el de Previsión Social, se alimenta de los recursos que aporta ACAM a partir del acuerdo de su Asamblea de delegar en la UTM l</w:t>
      </w:r>
      <w:r w:rsidR="005150CB">
        <w:rPr>
          <w:rFonts w:ascii="Arial" w:eastAsia="Times New Roman" w:hAnsi="Arial" w:cs="Arial"/>
          <w:iCs/>
          <w:color w:val="000000"/>
          <w:sz w:val="20"/>
          <w:szCs w:val="20"/>
        </w:rPr>
        <w:t>a administración de los mismos.</w:t>
      </w:r>
    </w:p>
    <w:p w:rsidR="00D560DF" w:rsidRPr="00EB23CC" w:rsidRDefault="00D560DF" w:rsidP="005150CB">
      <w:pPr>
        <w:spacing w:line="360" w:lineRule="auto"/>
        <w:rPr>
          <w:rFonts w:ascii="Arial" w:eastAsia="Times New Roman" w:hAnsi="Arial" w:cs="Arial"/>
          <w:iCs/>
          <w:color w:val="000000"/>
          <w:sz w:val="20"/>
          <w:szCs w:val="20"/>
        </w:rPr>
      </w:pPr>
      <w:r w:rsidRPr="00EB23CC">
        <w:rPr>
          <w:rFonts w:ascii="Arial" w:eastAsia="Times New Roman" w:hAnsi="Arial" w:cs="Arial"/>
          <w:iCs/>
          <w:color w:val="000000"/>
          <w:sz w:val="20"/>
          <w:szCs w:val="20"/>
        </w:rPr>
        <w:t xml:space="preserve">En cuanto al </w:t>
      </w:r>
      <w:r w:rsidRPr="00EB23CC">
        <w:rPr>
          <w:rFonts w:ascii="Arial" w:eastAsia="Times New Roman" w:hAnsi="Arial" w:cs="Arial"/>
          <w:b/>
          <w:iCs/>
          <w:color w:val="000000"/>
          <w:sz w:val="20"/>
          <w:szCs w:val="20"/>
        </w:rPr>
        <w:t>Fondo de Promoción Cultural</w:t>
      </w:r>
      <w:r w:rsidRPr="00EB23CC">
        <w:rPr>
          <w:rFonts w:ascii="Arial" w:eastAsia="Times New Roman" w:hAnsi="Arial" w:cs="Arial"/>
          <w:iCs/>
          <w:color w:val="000000"/>
          <w:sz w:val="20"/>
          <w:szCs w:val="20"/>
        </w:rPr>
        <w:t xml:space="preserve">, los recursos aprobados para este año, por cada programa, fueron los siguientes: </w:t>
      </w:r>
    </w:p>
    <w:p w:rsidR="00D560DF" w:rsidRPr="00EB23CC" w:rsidRDefault="00D560DF" w:rsidP="005150CB">
      <w:pPr>
        <w:rPr>
          <w:rFonts w:ascii="Arial" w:eastAsia="Times New Roman" w:hAnsi="Arial" w:cs="Arial"/>
          <w:iCs/>
          <w:color w:val="000000"/>
          <w:sz w:val="20"/>
          <w:szCs w:val="20"/>
        </w:rPr>
      </w:pPr>
      <w:r w:rsidRPr="00EB23CC">
        <w:rPr>
          <w:rFonts w:ascii="Arial" w:hAnsi="Arial" w:cs="Arial"/>
          <w:noProof/>
          <w:sz w:val="20"/>
          <w:szCs w:val="20"/>
          <w:lang w:eastAsia="es-CR"/>
        </w:rPr>
        <w:drawing>
          <wp:anchor distT="0" distB="0" distL="114300" distR="114300" simplePos="0" relativeHeight="251661312" behindDoc="1" locked="0" layoutInCell="1" allowOverlap="1" wp14:anchorId="305CBFC0" wp14:editId="7134E836">
            <wp:simplePos x="0" y="0"/>
            <wp:positionH relativeFrom="column">
              <wp:posOffset>3396615</wp:posOffset>
            </wp:positionH>
            <wp:positionV relativeFrom="paragraph">
              <wp:posOffset>8890</wp:posOffset>
            </wp:positionV>
            <wp:extent cx="1924050" cy="1008826"/>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0088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23CC">
        <w:rPr>
          <w:rFonts w:ascii="Arial" w:hAnsi="Arial" w:cs="Arial"/>
          <w:noProof/>
          <w:sz w:val="20"/>
          <w:szCs w:val="20"/>
          <w:lang w:eastAsia="es-CR"/>
        </w:rPr>
        <w:drawing>
          <wp:anchor distT="0" distB="0" distL="114300" distR="114300" simplePos="0" relativeHeight="251659264" behindDoc="1" locked="0" layoutInCell="1" allowOverlap="1" wp14:anchorId="15BD5A0E" wp14:editId="1C347712">
            <wp:simplePos x="0" y="0"/>
            <wp:positionH relativeFrom="column">
              <wp:posOffset>-13335</wp:posOffset>
            </wp:positionH>
            <wp:positionV relativeFrom="paragraph">
              <wp:posOffset>119380</wp:posOffset>
            </wp:positionV>
            <wp:extent cx="3162300" cy="778561"/>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4056" cy="78391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60DF" w:rsidRPr="00EB23CC" w:rsidRDefault="00D560DF" w:rsidP="00D560DF">
      <w:pPr>
        <w:ind w:left="360"/>
        <w:rPr>
          <w:rFonts w:ascii="Arial" w:eastAsia="Times New Roman" w:hAnsi="Arial" w:cs="Arial"/>
          <w:iCs/>
          <w:color w:val="000000"/>
          <w:sz w:val="20"/>
          <w:szCs w:val="20"/>
        </w:rPr>
      </w:pPr>
    </w:p>
    <w:p w:rsidR="00D560DF" w:rsidRPr="00EB23CC" w:rsidRDefault="00D560DF" w:rsidP="00D560DF">
      <w:pPr>
        <w:ind w:left="360"/>
        <w:rPr>
          <w:rFonts w:ascii="Arial" w:eastAsia="Times New Roman" w:hAnsi="Arial" w:cs="Arial"/>
          <w:iCs/>
          <w:color w:val="000000"/>
          <w:sz w:val="20"/>
          <w:szCs w:val="20"/>
        </w:rPr>
      </w:pPr>
    </w:p>
    <w:p w:rsidR="00D560DF" w:rsidRPr="00EB23CC" w:rsidRDefault="00D560DF" w:rsidP="00D560DF">
      <w:pPr>
        <w:ind w:left="360"/>
        <w:rPr>
          <w:rFonts w:ascii="Arial" w:eastAsia="Times New Roman" w:hAnsi="Arial" w:cs="Arial"/>
          <w:iCs/>
          <w:color w:val="000000"/>
          <w:sz w:val="20"/>
          <w:szCs w:val="20"/>
        </w:rPr>
      </w:pPr>
    </w:p>
    <w:p w:rsidR="00D560DF" w:rsidRPr="00EB23CC" w:rsidRDefault="00D560DF" w:rsidP="00D560DF">
      <w:pPr>
        <w:ind w:left="360"/>
        <w:rPr>
          <w:rFonts w:ascii="Arial" w:eastAsia="Times New Roman" w:hAnsi="Arial" w:cs="Arial"/>
          <w:iCs/>
          <w:color w:val="000000"/>
          <w:sz w:val="20"/>
          <w:szCs w:val="20"/>
        </w:rPr>
      </w:pPr>
    </w:p>
    <w:p w:rsidR="00D560DF" w:rsidRPr="00EB23CC" w:rsidRDefault="00D560DF" w:rsidP="00D560DF">
      <w:pPr>
        <w:ind w:left="360"/>
        <w:rPr>
          <w:rFonts w:ascii="Arial" w:eastAsia="Times New Roman" w:hAnsi="Arial" w:cs="Arial"/>
          <w:iCs/>
          <w:color w:val="000000"/>
          <w:sz w:val="20"/>
          <w:szCs w:val="20"/>
        </w:rPr>
      </w:pPr>
    </w:p>
    <w:p w:rsidR="00D560DF" w:rsidRPr="00EB23CC" w:rsidRDefault="00D560DF" w:rsidP="00D560DF">
      <w:pPr>
        <w:ind w:left="360"/>
        <w:rPr>
          <w:rFonts w:ascii="Arial" w:eastAsia="Times New Roman" w:hAnsi="Arial" w:cs="Arial"/>
          <w:iCs/>
          <w:color w:val="000000"/>
          <w:sz w:val="20"/>
          <w:szCs w:val="20"/>
        </w:rPr>
      </w:pPr>
      <w:r w:rsidRPr="00EB23CC">
        <w:rPr>
          <w:rFonts w:ascii="Arial" w:hAnsi="Arial" w:cs="Arial"/>
          <w:noProof/>
          <w:sz w:val="20"/>
          <w:szCs w:val="20"/>
          <w:lang w:eastAsia="es-CR"/>
        </w:rPr>
        <w:lastRenderedPageBreak/>
        <w:drawing>
          <wp:anchor distT="0" distB="0" distL="114300" distR="114300" simplePos="0" relativeHeight="251660288" behindDoc="1" locked="0" layoutInCell="1" allowOverlap="1" wp14:anchorId="23C8B8EB" wp14:editId="666ADEDE">
            <wp:simplePos x="0" y="0"/>
            <wp:positionH relativeFrom="column">
              <wp:posOffset>3515360</wp:posOffset>
            </wp:positionH>
            <wp:positionV relativeFrom="paragraph">
              <wp:posOffset>161925</wp:posOffset>
            </wp:positionV>
            <wp:extent cx="1749426" cy="828675"/>
            <wp:effectExtent l="0" t="0" r="317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6"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23CC">
        <w:rPr>
          <w:rFonts w:ascii="Arial" w:hAnsi="Arial" w:cs="Arial"/>
          <w:noProof/>
          <w:sz w:val="20"/>
          <w:szCs w:val="20"/>
          <w:lang w:eastAsia="es-CR"/>
        </w:rPr>
        <w:drawing>
          <wp:anchor distT="0" distB="0" distL="114300" distR="114300" simplePos="0" relativeHeight="251662336" behindDoc="1" locked="0" layoutInCell="1" allowOverlap="1" wp14:anchorId="2CF4E023" wp14:editId="4947715C">
            <wp:simplePos x="0" y="0"/>
            <wp:positionH relativeFrom="column">
              <wp:posOffset>-13335</wp:posOffset>
            </wp:positionH>
            <wp:positionV relativeFrom="paragraph">
              <wp:posOffset>168910</wp:posOffset>
            </wp:positionV>
            <wp:extent cx="3068320" cy="71437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832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60DF" w:rsidRPr="00EB23CC" w:rsidRDefault="00D560DF" w:rsidP="00D560DF">
      <w:pPr>
        <w:ind w:left="360"/>
        <w:rPr>
          <w:rFonts w:ascii="Arial" w:eastAsia="Times New Roman" w:hAnsi="Arial" w:cs="Arial"/>
          <w:iCs/>
          <w:color w:val="000000"/>
          <w:sz w:val="20"/>
          <w:szCs w:val="20"/>
        </w:rPr>
      </w:pPr>
    </w:p>
    <w:p w:rsidR="00D560DF" w:rsidRPr="00EB23CC" w:rsidRDefault="00D560DF" w:rsidP="00D560DF">
      <w:pPr>
        <w:ind w:left="360"/>
        <w:rPr>
          <w:rFonts w:ascii="Arial" w:eastAsia="Times New Roman" w:hAnsi="Arial" w:cs="Arial"/>
          <w:iCs/>
          <w:color w:val="000000"/>
          <w:sz w:val="20"/>
          <w:szCs w:val="20"/>
        </w:rPr>
      </w:pPr>
    </w:p>
    <w:p w:rsidR="00D560DF" w:rsidRDefault="00D560DF" w:rsidP="00D560DF">
      <w:pPr>
        <w:ind w:left="360"/>
        <w:rPr>
          <w:rFonts w:ascii="Arial" w:eastAsia="Times New Roman" w:hAnsi="Arial" w:cs="Arial"/>
          <w:iCs/>
          <w:color w:val="000000"/>
          <w:sz w:val="20"/>
          <w:szCs w:val="20"/>
        </w:rPr>
      </w:pPr>
    </w:p>
    <w:p w:rsidR="000A7887" w:rsidRPr="00EB23CC" w:rsidRDefault="000A7887" w:rsidP="00D560DF">
      <w:pPr>
        <w:ind w:left="360"/>
        <w:rPr>
          <w:rFonts w:ascii="Arial" w:eastAsia="Times New Roman" w:hAnsi="Arial" w:cs="Arial"/>
          <w:iCs/>
          <w:color w:val="000000"/>
          <w:sz w:val="20"/>
          <w:szCs w:val="20"/>
        </w:rPr>
      </w:pPr>
    </w:p>
    <w:p w:rsidR="000A7887" w:rsidRDefault="00D560DF" w:rsidP="000A7887">
      <w:pPr>
        <w:spacing w:line="360" w:lineRule="auto"/>
        <w:jc w:val="both"/>
        <w:rPr>
          <w:rFonts w:ascii="Arial" w:hAnsi="Arial" w:cs="Arial"/>
          <w:sz w:val="20"/>
          <w:szCs w:val="20"/>
        </w:rPr>
      </w:pPr>
      <w:r w:rsidRPr="00EB23CC">
        <w:rPr>
          <w:rFonts w:ascii="Arial" w:eastAsia="Times New Roman" w:hAnsi="Arial" w:cs="Arial"/>
          <w:iCs/>
          <w:color w:val="000000"/>
          <w:sz w:val="20"/>
          <w:szCs w:val="20"/>
        </w:rPr>
        <w:t xml:space="preserve">En lo que se refiere a las capacitaciones, durante este año se realizaron </w:t>
      </w:r>
      <w:r w:rsidRPr="00EB23CC">
        <w:rPr>
          <w:rFonts w:ascii="Arial" w:hAnsi="Arial" w:cs="Arial"/>
          <w:sz w:val="20"/>
          <w:szCs w:val="20"/>
        </w:rPr>
        <w:t>6, de las cuales se beneficiaron 128 personas.</w:t>
      </w:r>
    </w:p>
    <w:p w:rsidR="00D560DF" w:rsidRPr="000A7887" w:rsidRDefault="00D560DF" w:rsidP="000A7887">
      <w:pPr>
        <w:spacing w:line="360" w:lineRule="auto"/>
        <w:jc w:val="both"/>
        <w:rPr>
          <w:rFonts w:ascii="Arial" w:hAnsi="Arial" w:cs="Arial"/>
          <w:sz w:val="20"/>
          <w:szCs w:val="20"/>
        </w:rPr>
      </w:pPr>
      <w:r w:rsidRPr="00EB23CC">
        <w:rPr>
          <w:rFonts w:ascii="Arial" w:eastAsia="Times New Roman" w:hAnsi="Arial" w:cs="Arial"/>
          <w:color w:val="000000"/>
          <w:sz w:val="20"/>
          <w:szCs w:val="20"/>
        </w:rPr>
        <w:t>Las capacitaciones realizadas fueron las siguientes:</w:t>
      </w:r>
    </w:p>
    <w:p w:rsidR="00D560DF" w:rsidRPr="00EB23CC" w:rsidRDefault="00D560DF" w:rsidP="00D560DF">
      <w:pPr>
        <w:rPr>
          <w:rFonts w:ascii="Arial" w:eastAsia="Times New Roman" w:hAnsi="Arial" w:cs="Arial"/>
          <w:color w:val="000000"/>
          <w:sz w:val="20"/>
          <w:szCs w:val="20"/>
        </w:rPr>
      </w:pPr>
    </w:p>
    <w:tbl>
      <w:tblPr>
        <w:tblStyle w:val="Tablaconcuadrcula"/>
        <w:tblW w:w="9855" w:type="dxa"/>
        <w:tblLook w:val="04A0" w:firstRow="1" w:lastRow="0" w:firstColumn="1" w:lastColumn="0" w:noHBand="0" w:noVBand="1"/>
      </w:tblPr>
      <w:tblGrid>
        <w:gridCol w:w="2155"/>
        <w:gridCol w:w="1514"/>
        <w:gridCol w:w="1134"/>
        <w:gridCol w:w="1564"/>
        <w:gridCol w:w="1687"/>
        <w:gridCol w:w="1801"/>
      </w:tblGrid>
      <w:tr w:rsidR="00D560DF" w:rsidRPr="00EB23CC" w:rsidTr="00D560DF">
        <w:tc>
          <w:tcPr>
            <w:tcW w:w="2155" w:type="dxa"/>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Nombre de la capacitación</w:t>
            </w:r>
          </w:p>
        </w:tc>
        <w:tc>
          <w:tcPr>
            <w:tcW w:w="1514" w:type="dxa"/>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Responsable</w:t>
            </w:r>
          </w:p>
        </w:tc>
        <w:tc>
          <w:tcPr>
            <w:tcW w:w="1134" w:type="dxa"/>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Cantidad de sesiones</w:t>
            </w:r>
          </w:p>
        </w:tc>
        <w:tc>
          <w:tcPr>
            <w:tcW w:w="1564" w:type="dxa"/>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Cantidad de beneficiarios</w:t>
            </w:r>
          </w:p>
        </w:tc>
        <w:tc>
          <w:tcPr>
            <w:tcW w:w="1687" w:type="dxa"/>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 xml:space="preserve">Promoción Cultural </w:t>
            </w:r>
          </w:p>
        </w:tc>
        <w:tc>
          <w:tcPr>
            <w:tcW w:w="1801" w:type="dxa"/>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Administración</w:t>
            </w:r>
          </w:p>
        </w:tc>
      </w:tr>
      <w:tr w:rsidR="00D560DF" w:rsidRPr="00EB23CC" w:rsidTr="00D560DF">
        <w:tc>
          <w:tcPr>
            <w:tcW w:w="2155" w:type="dxa"/>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Taller ABC Mercadeo para Proyectos Musicales</w:t>
            </w:r>
          </w:p>
        </w:tc>
        <w:tc>
          <w:tcPr>
            <w:tcW w:w="151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Fernando Guerrero</w:t>
            </w:r>
          </w:p>
        </w:tc>
        <w:tc>
          <w:tcPr>
            <w:tcW w:w="113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4</w:t>
            </w:r>
          </w:p>
        </w:tc>
        <w:tc>
          <w:tcPr>
            <w:tcW w:w="156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11</w:t>
            </w:r>
          </w:p>
        </w:tc>
        <w:tc>
          <w:tcPr>
            <w:tcW w:w="1687" w:type="dxa"/>
            <w:shd w:val="clear" w:color="auto" w:fill="auto"/>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 633.268,00</w:t>
            </w:r>
          </w:p>
        </w:tc>
        <w:tc>
          <w:tcPr>
            <w:tcW w:w="1801" w:type="dxa"/>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 35.090,57</w:t>
            </w:r>
          </w:p>
        </w:tc>
      </w:tr>
      <w:tr w:rsidR="00D560DF" w:rsidRPr="00EB23CC" w:rsidTr="00D560DF">
        <w:tc>
          <w:tcPr>
            <w:tcW w:w="2155" w:type="dxa"/>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Seminario de Audio y Producción Musical</w:t>
            </w:r>
          </w:p>
        </w:tc>
        <w:tc>
          <w:tcPr>
            <w:tcW w:w="151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Fabián (</w:t>
            </w:r>
            <w:proofErr w:type="spellStart"/>
            <w:r w:rsidRPr="00EB23CC">
              <w:rPr>
                <w:rFonts w:ascii="Arial" w:hAnsi="Arial" w:cs="Arial"/>
                <w:sz w:val="20"/>
                <w:szCs w:val="20"/>
              </w:rPr>
              <w:t>Tweety</w:t>
            </w:r>
            <w:proofErr w:type="spellEnd"/>
            <w:r w:rsidRPr="00EB23CC">
              <w:rPr>
                <w:rFonts w:ascii="Arial" w:hAnsi="Arial" w:cs="Arial"/>
                <w:sz w:val="20"/>
                <w:szCs w:val="20"/>
              </w:rPr>
              <w:t>) González</w:t>
            </w:r>
          </w:p>
        </w:tc>
        <w:tc>
          <w:tcPr>
            <w:tcW w:w="113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2</w:t>
            </w:r>
          </w:p>
        </w:tc>
        <w:tc>
          <w:tcPr>
            <w:tcW w:w="156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83</w:t>
            </w:r>
          </w:p>
        </w:tc>
        <w:tc>
          <w:tcPr>
            <w:tcW w:w="1687" w:type="dxa"/>
            <w:shd w:val="clear" w:color="auto" w:fill="auto"/>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 2.677.324,00</w:t>
            </w:r>
          </w:p>
        </w:tc>
        <w:tc>
          <w:tcPr>
            <w:tcW w:w="1801" w:type="dxa"/>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 1.035.345,00</w:t>
            </w:r>
          </w:p>
        </w:tc>
      </w:tr>
      <w:tr w:rsidR="00D560DF" w:rsidRPr="00EB23CC" w:rsidTr="00D560DF">
        <w:tc>
          <w:tcPr>
            <w:tcW w:w="2155" w:type="dxa"/>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Taller Fundamentos de Sonido para Producción Musical y Audiovisual</w:t>
            </w:r>
          </w:p>
        </w:tc>
        <w:tc>
          <w:tcPr>
            <w:tcW w:w="151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 xml:space="preserve">Alejandro Salazar </w:t>
            </w:r>
          </w:p>
        </w:tc>
        <w:tc>
          <w:tcPr>
            <w:tcW w:w="113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4</w:t>
            </w:r>
          </w:p>
        </w:tc>
        <w:tc>
          <w:tcPr>
            <w:tcW w:w="156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9</w:t>
            </w:r>
          </w:p>
        </w:tc>
        <w:tc>
          <w:tcPr>
            <w:tcW w:w="1687" w:type="dxa"/>
            <w:shd w:val="clear" w:color="auto" w:fill="auto"/>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 480.000,00</w:t>
            </w:r>
          </w:p>
        </w:tc>
        <w:tc>
          <w:tcPr>
            <w:tcW w:w="1801" w:type="dxa"/>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 197.833,57</w:t>
            </w:r>
          </w:p>
        </w:tc>
      </w:tr>
      <w:tr w:rsidR="00D560DF" w:rsidRPr="00EB23CC" w:rsidTr="00D560DF">
        <w:tc>
          <w:tcPr>
            <w:tcW w:w="2155" w:type="dxa"/>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Taller Súbele el Volumen para darte a conocer</w:t>
            </w:r>
          </w:p>
        </w:tc>
        <w:tc>
          <w:tcPr>
            <w:tcW w:w="151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 xml:space="preserve">Allan Guzmán </w:t>
            </w:r>
          </w:p>
        </w:tc>
        <w:tc>
          <w:tcPr>
            <w:tcW w:w="113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4</w:t>
            </w:r>
          </w:p>
        </w:tc>
        <w:tc>
          <w:tcPr>
            <w:tcW w:w="156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12</w:t>
            </w:r>
          </w:p>
        </w:tc>
        <w:tc>
          <w:tcPr>
            <w:tcW w:w="1687" w:type="dxa"/>
            <w:shd w:val="clear" w:color="auto" w:fill="auto"/>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 1.200.000,00</w:t>
            </w:r>
          </w:p>
        </w:tc>
        <w:tc>
          <w:tcPr>
            <w:tcW w:w="1801" w:type="dxa"/>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 220.552,00</w:t>
            </w:r>
          </w:p>
        </w:tc>
      </w:tr>
      <w:tr w:rsidR="00D560DF" w:rsidRPr="00EB23CC" w:rsidTr="00D560DF">
        <w:tc>
          <w:tcPr>
            <w:tcW w:w="2155" w:type="dxa"/>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 xml:space="preserve">Taller de producción musical en </w:t>
            </w:r>
            <w:proofErr w:type="spellStart"/>
            <w:r w:rsidRPr="00EB23CC">
              <w:rPr>
                <w:rFonts w:ascii="Arial" w:hAnsi="Arial" w:cs="Arial"/>
                <w:sz w:val="20"/>
                <w:szCs w:val="20"/>
              </w:rPr>
              <w:t>Ableton</w:t>
            </w:r>
            <w:proofErr w:type="spellEnd"/>
            <w:r w:rsidRPr="00EB23CC">
              <w:rPr>
                <w:rFonts w:ascii="Arial" w:hAnsi="Arial" w:cs="Arial"/>
                <w:sz w:val="20"/>
                <w:szCs w:val="20"/>
              </w:rPr>
              <w:t xml:space="preserve"> Live</w:t>
            </w:r>
          </w:p>
        </w:tc>
        <w:tc>
          <w:tcPr>
            <w:tcW w:w="151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 xml:space="preserve">Álvaro Díaz Álvarez </w:t>
            </w:r>
          </w:p>
        </w:tc>
        <w:tc>
          <w:tcPr>
            <w:tcW w:w="113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4</w:t>
            </w:r>
          </w:p>
        </w:tc>
        <w:tc>
          <w:tcPr>
            <w:tcW w:w="156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9</w:t>
            </w:r>
          </w:p>
        </w:tc>
        <w:tc>
          <w:tcPr>
            <w:tcW w:w="1687" w:type="dxa"/>
            <w:shd w:val="clear" w:color="auto" w:fill="auto"/>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 575.000,00</w:t>
            </w:r>
          </w:p>
        </w:tc>
        <w:tc>
          <w:tcPr>
            <w:tcW w:w="1801" w:type="dxa"/>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 211.519,00</w:t>
            </w:r>
          </w:p>
        </w:tc>
      </w:tr>
      <w:tr w:rsidR="00D560DF" w:rsidRPr="00EB23CC" w:rsidTr="00D560DF">
        <w:tc>
          <w:tcPr>
            <w:tcW w:w="2155" w:type="dxa"/>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Taller de Postulados para arreglo musical</w:t>
            </w:r>
          </w:p>
        </w:tc>
        <w:tc>
          <w:tcPr>
            <w:tcW w:w="151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 xml:space="preserve">Marco Navarro </w:t>
            </w:r>
          </w:p>
        </w:tc>
        <w:tc>
          <w:tcPr>
            <w:tcW w:w="113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4</w:t>
            </w:r>
          </w:p>
        </w:tc>
        <w:tc>
          <w:tcPr>
            <w:tcW w:w="1564" w:type="dxa"/>
            <w:shd w:val="clear" w:color="auto" w:fill="auto"/>
            <w:vAlign w:val="center"/>
          </w:tcPr>
          <w:p w:rsidR="00D560DF" w:rsidRPr="00EB23CC" w:rsidRDefault="00D560DF" w:rsidP="00D560DF">
            <w:pPr>
              <w:jc w:val="center"/>
              <w:rPr>
                <w:rFonts w:ascii="Arial" w:hAnsi="Arial" w:cs="Arial"/>
                <w:sz w:val="20"/>
                <w:szCs w:val="20"/>
              </w:rPr>
            </w:pPr>
            <w:r w:rsidRPr="00EB23CC">
              <w:rPr>
                <w:rFonts w:ascii="Arial" w:hAnsi="Arial" w:cs="Arial"/>
                <w:sz w:val="20"/>
                <w:szCs w:val="20"/>
              </w:rPr>
              <w:t>4</w:t>
            </w:r>
          </w:p>
        </w:tc>
        <w:tc>
          <w:tcPr>
            <w:tcW w:w="1687" w:type="dxa"/>
            <w:shd w:val="clear" w:color="auto" w:fill="auto"/>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₡290.000,00</w:t>
            </w:r>
          </w:p>
        </w:tc>
        <w:tc>
          <w:tcPr>
            <w:tcW w:w="1801" w:type="dxa"/>
            <w:vAlign w:val="center"/>
          </w:tcPr>
          <w:p w:rsidR="00D560DF" w:rsidRPr="00EB23CC" w:rsidRDefault="00D560DF" w:rsidP="00D560DF">
            <w:pPr>
              <w:rPr>
                <w:rFonts w:ascii="Arial" w:hAnsi="Arial" w:cs="Arial"/>
                <w:sz w:val="20"/>
                <w:szCs w:val="20"/>
              </w:rPr>
            </w:pPr>
            <w:r w:rsidRPr="00EB23CC">
              <w:rPr>
                <w:rFonts w:ascii="Arial" w:hAnsi="Arial" w:cs="Arial"/>
                <w:sz w:val="20"/>
                <w:szCs w:val="20"/>
              </w:rPr>
              <w:t>₡ 126.235,00</w:t>
            </w:r>
          </w:p>
        </w:tc>
      </w:tr>
    </w:tbl>
    <w:p w:rsidR="00D560DF" w:rsidRPr="00EB23CC" w:rsidRDefault="00D560DF" w:rsidP="00D560DF">
      <w:pPr>
        <w:jc w:val="both"/>
        <w:rPr>
          <w:rFonts w:ascii="Arial" w:eastAsia="Times New Roman" w:hAnsi="Arial" w:cs="Arial"/>
          <w:iCs/>
          <w:color w:val="000000"/>
          <w:sz w:val="20"/>
          <w:szCs w:val="20"/>
        </w:rPr>
      </w:pPr>
    </w:p>
    <w:p w:rsidR="00D560DF" w:rsidRPr="00EB23CC" w:rsidRDefault="00D560DF" w:rsidP="000A7887">
      <w:pPr>
        <w:spacing w:line="360" w:lineRule="auto"/>
        <w:jc w:val="both"/>
        <w:rPr>
          <w:rFonts w:ascii="Arial" w:hAnsi="Arial" w:cs="Arial"/>
          <w:sz w:val="20"/>
          <w:szCs w:val="20"/>
        </w:rPr>
      </w:pPr>
      <w:r w:rsidRPr="00EB23CC">
        <w:rPr>
          <w:rFonts w:ascii="Arial" w:eastAsia="Times New Roman" w:hAnsi="Arial" w:cs="Arial"/>
          <w:iCs/>
          <w:color w:val="000000"/>
          <w:sz w:val="20"/>
          <w:szCs w:val="20"/>
        </w:rPr>
        <w:t xml:space="preserve">En cuanto a la </w:t>
      </w:r>
      <w:r w:rsidRPr="00EB23CC">
        <w:rPr>
          <w:rFonts w:ascii="Arial" w:eastAsia="Times New Roman" w:hAnsi="Arial" w:cs="Arial"/>
          <w:b/>
          <w:iCs/>
          <w:color w:val="000000"/>
          <w:sz w:val="20"/>
          <w:szCs w:val="20"/>
        </w:rPr>
        <w:t>Dotación</w:t>
      </w:r>
      <w:r w:rsidRPr="00EB23CC">
        <w:rPr>
          <w:rFonts w:ascii="Arial" w:eastAsia="Times New Roman" w:hAnsi="Arial" w:cs="Arial"/>
          <w:iCs/>
          <w:color w:val="000000"/>
          <w:sz w:val="20"/>
          <w:szCs w:val="20"/>
        </w:rPr>
        <w:t xml:space="preserve">, </w:t>
      </w:r>
      <w:r w:rsidRPr="00EB23CC">
        <w:rPr>
          <w:rFonts w:ascii="Arial" w:hAnsi="Arial" w:cs="Arial"/>
          <w:sz w:val="20"/>
          <w:szCs w:val="20"/>
        </w:rPr>
        <w:t xml:space="preserve">la Junta Directiva acordó nombrar a María </w:t>
      </w:r>
      <w:proofErr w:type="spellStart"/>
      <w:r w:rsidRPr="00EB23CC">
        <w:rPr>
          <w:rFonts w:ascii="Arial" w:hAnsi="Arial" w:cs="Arial"/>
          <w:sz w:val="20"/>
          <w:szCs w:val="20"/>
        </w:rPr>
        <w:t>Pretiz</w:t>
      </w:r>
      <w:proofErr w:type="spellEnd"/>
      <w:r w:rsidRPr="00EB23CC">
        <w:rPr>
          <w:rFonts w:ascii="Arial" w:hAnsi="Arial" w:cs="Arial"/>
          <w:sz w:val="20"/>
          <w:szCs w:val="20"/>
        </w:rPr>
        <w:t xml:space="preserve"> Beaumont, Walter Flores, Leonel Obando, </w:t>
      </w:r>
      <w:proofErr w:type="spellStart"/>
      <w:r w:rsidRPr="00EB23CC">
        <w:rPr>
          <w:rFonts w:ascii="Arial" w:hAnsi="Arial" w:cs="Arial"/>
          <w:sz w:val="20"/>
          <w:szCs w:val="20"/>
        </w:rPr>
        <w:t>Jan</w:t>
      </w:r>
      <w:proofErr w:type="spellEnd"/>
      <w:r w:rsidRPr="00EB23CC">
        <w:rPr>
          <w:rFonts w:ascii="Arial" w:hAnsi="Arial" w:cs="Arial"/>
          <w:sz w:val="20"/>
          <w:szCs w:val="20"/>
        </w:rPr>
        <w:t xml:space="preserve"> </w:t>
      </w:r>
      <w:proofErr w:type="spellStart"/>
      <w:r w:rsidRPr="00EB23CC">
        <w:rPr>
          <w:rFonts w:ascii="Arial" w:hAnsi="Arial" w:cs="Arial"/>
          <w:sz w:val="20"/>
          <w:szCs w:val="20"/>
        </w:rPr>
        <w:t>Thalman</w:t>
      </w:r>
      <w:proofErr w:type="spellEnd"/>
      <w:r w:rsidRPr="00EB23CC">
        <w:rPr>
          <w:rFonts w:ascii="Arial" w:hAnsi="Arial" w:cs="Arial"/>
          <w:sz w:val="20"/>
          <w:szCs w:val="20"/>
        </w:rPr>
        <w:t xml:space="preserve"> y Marco Navarro como jurado, el cual analizó las 20 propuestas presentadas por nuestros afiliados, siendo escogidas las que a continuación se detallan:</w:t>
      </w:r>
    </w:p>
    <w:tbl>
      <w:tblPr>
        <w:tblStyle w:val="Tablaconcuadrcula"/>
        <w:tblW w:w="0" w:type="auto"/>
        <w:tblLook w:val="04A0" w:firstRow="1" w:lastRow="0" w:firstColumn="1" w:lastColumn="0" w:noHBand="0" w:noVBand="1"/>
      </w:tblPr>
      <w:tblGrid>
        <w:gridCol w:w="2236"/>
        <w:gridCol w:w="1890"/>
        <w:gridCol w:w="5552"/>
      </w:tblGrid>
      <w:tr w:rsidR="00D560DF" w:rsidRPr="00EB23CC" w:rsidTr="00D560DF">
        <w:tc>
          <w:tcPr>
            <w:tcW w:w="0" w:type="auto"/>
          </w:tcPr>
          <w:p w:rsidR="00D560DF" w:rsidRPr="00EB23CC" w:rsidRDefault="00D560DF" w:rsidP="00D560DF">
            <w:pPr>
              <w:jc w:val="center"/>
              <w:rPr>
                <w:rFonts w:ascii="Arial" w:hAnsi="Arial" w:cs="Arial"/>
                <w:b/>
                <w:sz w:val="20"/>
                <w:szCs w:val="20"/>
              </w:rPr>
            </w:pPr>
            <w:r w:rsidRPr="00EB23CC">
              <w:rPr>
                <w:rFonts w:ascii="Arial" w:hAnsi="Arial" w:cs="Arial"/>
                <w:b/>
                <w:sz w:val="20"/>
                <w:szCs w:val="20"/>
              </w:rPr>
              <w:t>Propuesta</w:t>
            </w:r>
          </w:p>
        </w:tc>
        <w:tc>
          <w:tcPr>
            <w:tcW w:w="0" w:type="auto"/>
          </w:tcPr>
          <w:p w:rsidR="00D560DF" w:rsidRPr="00EB23CC" w:rsidRDefault="00D560DF" w:rsidP="00D560DF">
            <w:pPr>
              <w:jc w:val="center"/>
              <w:rPr>
                <w:rFonts w:ascii="Arial" w:hAnsi="Arial" w:cs="Arial"/>
                <w:b/>
                <w:sz w:val="20"/>
                <w:szCs w:val="20"/>
              </w:rPr>
            </w:pPr>
            <w:r w:rsidRPr="00EB23CC">
              <w:rPr>
                <w:rFonts w:ascii="Arial" w:hAnsi="Arial" w:cs="Arial"/>
                <w:b/>
                <w:sz w:val="20"/>
                <w:szCs w:val="20"/>
              </w:rPr>
              <w:t>Responsable</w:t>
            </w:r>
          </w:p>
        </w:tc>
        <w:tc>
          <w:tcPr>
            <w:tcW w:w="0" w:type="auto"/>
          </w:tcPr>
          <w:p w:rsidR="00D560DF" w:rsidRPr="00EB23CC" w:rsidRDefault="00D560DF" w:rsidP="00D560DF">
            <w:pPr>
              <w:jc w:val="center"/>
              <w:rPr>
                <w:rFonts w:ascii="Arial" w:hAnsi="Arial" w:cs="Arial"/>
                <w:b/>
                <w:sz w:val="20"/>
                <w:szCs w:val="20"/>
              </w:rPr>
            </w:pPr>
            <w:r w:rsidRPr="00EB23CC">
              <w:rPr>
                <w:rFonts w:ascii="Arial" w:hAnsi="Arial" w:cs="Arial"/>
                <w:b/>
                <w:sz w:val="20"/>
                <w:szCs w:val="20"/>
              </w:rPr>
              <w:t>Beneficio</w:t>
            </w:r>
          </w:p>
        </w:tc>
      </w:tr>
      <w:tr w:rsidR="00D560DF" w:rsidRPr="00EB23CC" w:rsidTr="00D560DF">
        <w:tc>
          <w:tcPr>
            <w:tcW w:w="0" w:type="auto"/>
          </w:tcPr>
          <w:p w:rsidR="00D560DF" w:rsidRPr="00EB23CC" w:rsidRDefault="00D560DF" w:rsidP="00D560DF">
            <w:pPr>
              <w:jc w:val="both"/>
              <w:rPr>
                <w:rFonts w:ascii="Arial" w:hAnsi="Arial" w:cs="Arial"/>
                <w:sz w:val="20"/>
                <w:szCs w:val="20"/>
              </w:rPr>
            </w:pPr>
            <w:r w:rsidRPr="00EB23CC">
              <w:rPr>
                <w:rFonts w:ascii="Arial" w:hAnsi="Arial" w:cs="Arial"/>
                <w:sz w:val="20"/>
                <w:szCs w:val="20"/>
              </w:rPr>
              <w:t>Canción Nueva del Sur</w:t>
            </w:r>
          </w:p>
        </w:tc>
        <w:tc>
          <w:tcPr>
            <w:tcW w:w="0" w:type="auto"/>
          </w:tcPr>
          <w:p w:rsidR="00D560DF" w:rsidRPr="00EB23CC" w:rsidRDefault="00D560DF" w:rsidP="00D560DF">
            <w:pPr>
              <w:jc w:val="both"/>
              <w:rPr>
                <w:rFonts w:ascii="Arial" w:hAnsi="Arial" w:cs="Arial"/>
                <w:sz w:val="20"/>
                <w:szCs w:val="20"/>
              </w:rPr>
            </w:pPr>
            <w:proofErr w:type="spellStart"/>
            <w:r w:rsidRPr="00EB23CC">
              <w:rPr>
                <w:rFonts w:ascii="Arial" w:hAnsi="Arial" w:cs="Arial"/>
                <w:sz w:val="20"/>
                <w:szCs w:val="20"/>
              </w:rPr>
              <w:t>Karol</w:t>
            </w:r>
            <w:proofErr w:type="spellEnd"/>
            <w:r w:rsidRPr="00EB23CC">
              <w:rPr>
                <w:rFonts w:ascii="Arial" w:hAnsi="Arial" w:cs="Arial"/>
                <w:sz w:val="20"/>
                <w:szCs w:val="20"/>
              </w:rPr>
              <w:t xml:space="preserve"> Barboza Padilla</w:t>
            </w:r>
          </w:p>
        </w:tc>
        <w:tc>
          <w:tcPr>
            <w:tcW w:w="0" w:type="auto"/>
          </w:tcPr>
          <w:p w:rsidR="00D560DF" w:rsidRPr="00EB23CC" w:rsidRDefault="00D560DF" w:rsidP="00D560DF">
            <w:pPr>
              <w:jc w:val="both"/>
              <w:rPr>
                <w:rFonts w:ascii="Arial" w:hAnsi="Arial" w:cs="Arial"/>
                <w:sz w:val="20"/>
                <w:szCs w:val="20"/>
              </w:rPr>
            </w:pPr>
            <w:r w:rsidRPr="00EB23CC">
              <w:rPr>
                <w:rFonts w:ascii="Arial" w:hAnsi="Arial" w:cs="Arial"/>
                <w:sz w:val="20"/>
                <w:szCs w:val="20"/>
              </w:rPr>
              <w:t>Se beneficia con la producción, difusión y presentación de obras musicales presentadas.  Monto asignado: 3,310.000.00 colones</w:t>
            </w:r>
          </w:p>
        </w:tc>
      </w:tr>
      <w:tr w:rsidR="00D560DF" w:rsidRPr="00EB23CC" w:rsidTr="00D560DF">
        <w:tc>
          <w:tcPr>
            <w:tcW w:w="0" w:type="auto"/>
          </w:tcPr>
          <w:p w:rsidR="00D560DF" w:rsidRPr="00EB23CC" w:rsidRDefault="00D560DF" w:rsidP="00D560DF">
            <w:pPr>
              <w:jc w:val="both"/>
              <w:rPr>
                <w:rFonts w:ascii="Arial" w:hAnsi="Arial" w:cs="Arial"/>
                <w:sz w:val="20"/>
                <w:szCs w:val="20"/>
              </w:rPr>
            </w:pPr>
            <w:r w:rsidRPr="00EB23CC">
              <w:rPr>
                <w:rFonts w:ascii="Arial" w:hAnsi="Arial" w:cs="Arial"/>
                <w:sz w:val="20"/>
                <w:szCs w:val="20"/>
              </w:rPr>
              <w:t>Amor digital</w:t>
            </w:r>
          </w:p>
        </w:tc>
        <w:tc>
          <w:tcPr>
            <w:tcW w:w="0" w:type="auto"/>
          </w:tcPr>
          <w:p w:rsidR="00D560DF" w:rsidRPr="00EB23CC" w:rsidRDefault="00D560DF" w:rsidP="00D560DF">
            <w:pPr>
              <w:jc w:val="both"/>
              <w:rPr>
                <w:rFonts w:ascii="Arial" w:hAnsi="Arial" w:cs="Arial"/>
                <w:sz w:val="20"/>
                <w:szCs w:val="20"/>
              </w:rPr>
            </w:pPr>
            <w:r w:rsidRPr="00EB23CC">
              <w:rPr>
                <w:rFonts w:ascii="Arial" w:hAnsi="Arial" w:cs="Arial"/>
                <w:sz w:val="20"/>
                <w:szCs w:val="20"/>
              </w:rPr>
              <w:t xml:space="preserve">Max </w:t>
            </w:r>
            <w:proofErr w:type="spellStart"/>
            <w:r w:rsidRPr="00EB23CC">
              <w:rPr>
                <w:rFonts w:ascii="Arial" w:hAnsi="Arial" w:cs="Arial"/>
                <w:sz w:val="20"/>
                <w:szCs w:val="20"/>
              </w:rPr>
              <w:t>Gòldenberg</w:t>
            </w:r>
            <w:proofErr w:type="spellEnd"/>
            <w:r w:rsidRPr="00EB23CC">
              <w:rPr>
                <w:rFonts w:ascii="Arial" w:hAnsi="Arial" w:cs="Arial"/>
                <w:sz w:val="20"/>
                <w:szCs w:val="20"/>
              </w:rPr>
              <w:t xml:space="preserve"> Guevara</w:t>
            </w:r>
          </w:p>
        </w:tc>
        <w:tc>
          <w:tcPr>
            <w:tcW w:w="0" w:type="auto"/>
          </w:tcPr>
          <w:p w:rsidR="00D560DF" w:rsidRPr="00EB23CC" w:rsidRDefault="00D560DF" w:rsidP="00D560DF">
            <w:pPr>
              <w:jc w:val="both"/>
              <w:rPr>
                <w:rFonts w:ascii="Arial" w:hAnsi="Arial" w:cs="Arial"/>
                <w:sz w:val="20"/>
                <w:szCs w:val="20"/>
              </w:rPr>
            </w:pPr>
            <w:r w:rsidRPr="00EB23CC">
              <w:rPr>
                <w:rFonts w:ascii="Arial" w:hAnsi="Arial" w:cs="Arial"/>
                <w:sz w:val="20"/>
                <w:szCs w:val="20"/>
              </w:rPr>
              <w:t>Se beneficia con la producción de obras musicales presentadas.  Monto asignado: 2,750.000.00 colones</w:t>
            </w:r>
          </w:p>
        </w:tc>
      </w:tr>
      <w:tr w:rsidR="00D560DF" w:rsidRPr="00EB23CC" w:rsidTr="00D560DF">
        <w:tc>
          <w:tcPr>
            <w:tcW w:w="0" w:type="auto"/>
          </w:tcPr>
          <w:p w:rsidR="00D560DF" w:rsidRPr="00EB23CC" w:rsidRDefault="00D560DF" w:rsidP="00D560DF">
            <w:pPr>
              <w:jc w:val="both"/>
              <w:rPr>
                <w:rFonts w:ascii="Arial" w:hAnsi="Arial" w:cs="Arial"/>
                <w:sz w:val="20"/>
                <w:szCs w:val="20"/>
              </w:rPr>
            </w:pPr>
            <w:r w:rsidRPr="00EB23CC">
              <w:rPr>
                <w:rFonts w:ascii="Arial" w:hAnsi="Arial" w:cs="Arial"/>
                <w:sz w:val="20"/>
                <w:szCs w:val="20"/>
              </w:rPr>
              <w:t>Elena y la Orquesta Lunar. Viaje Etéreo</w:t>
            </w:r>
          </w:p>
        </w:tc>
        <w:tc>
          <w:tcPr>
            <w:tcW w:w="0" w:type="auto"/>
          </w:tcPr>
          <w:p w:rsidR="00D560DF" w:rsidRPr="00EB23CC" w:rsidRDefault="00D560DF" w:rsidP="00D560DF">
            <w:pPr>
              <w:jc w:val="both"/>
              <w:rPr>
                <w:rFonts w:ascii="Arial" w:hAnsi="Arial" w:cs="Arial"/>
                <w:sz w:val="20"/>
                <w:szCs w:val="20"/>
              </w:rPr>
            </w:pPr>
            <w:r w:rsidRPr="00EB23CC">
              <w:rPr>
                <w:rFonts w:ascii="Arial" w:hAnsi="Arial" w:cs="Arial"/>
                <w:sz w:val="20"/>
                <w:szCs w:val="20"/>
              </w:rPr>
              <w:t>Elena Zúñiga Escobar</w:t>
            </w:r>
          </w:p>
        </w:tc>
        <w:tc>
          <w:tcPr>
            <w:tcW w:w="0" w:type="auto"/>
          </w:tcPr>
          <w:p w:rsidR="00D560DF" w:rsidRPr="00EB23CC" w:rsidRDefault="00D560DF" w:rsidP="00D560DF">
            <w:pPr>
              <w:jc w:val="both"/>
              <w:rPr>
                <w:rFonts w:ascii="Arial" w:hAnsi="Arial" w:cs="Arial"/>
                <w:sz w:val="20"/>
                <w:szCs w:val="20"/>
              </w:rPr>
            </w:pPr>
            <w:r w:rsidRPr="00EB23CC">
              <w:rPr>
                <w:rFonts w:ascii="Arial" w:hAnsi="Arial" w:cs="Arial"/>
                <w:sz w:val="20"/>
                <w:szCs w:val="20"/>
              </w:rPr>
              <w:t>Se beneficia con la producción de obras musicales presentadas.   Monto asignado: 1,800.000.00 colones</w:t>
            </w:r>
          </w:p>
        </w:tc>
      </w:tr>
      <w:tr w:rsidR="00D560DF" w:rsidRPr="00EB23CC" w:rsidTr="00D560DF">
        <w:tc>
          <w:tcPr>
            <w:tcW w:w="0" w:type="auto"/>
          </w:tcPr>
          <w:p w:rsidR="00D560DF" w:rsidRPr="00EB23CC" w:rsidRDefault="00D560DF" w:rsidP="00D560DF">
            <w:pPr>
              <w:jc w:val="both"/>
              <w:rPr>
                <w:rFonts w:ascii="Arial" w:hAnsi="Arial" w:cs="Arial"/>
                <w:sz w:val="20"/>
                <w:szCs w:val="20"/>
              </w:rPr>
            </w:pPr>
            <w:r w:rsidRPr="00EB23CC">
              <w:rPr>
                <w:rFonts w:ascii="Arial" w:hAnsi="Arial" w:cs="Arial"/>
                <w:sz w:val="20"/>
                <w:szCs w:val="20"/>
              </w:rPr>
              <w:t>Ritmos cimarrones Vol. 2 (</w:t>
            </w:r>
            <w:proofErr w:type="spellStart"/>
            <w:r w:rsidRPr="00EB23CC">
              <w:rPr>
                <w:rFonts w:ascii="Arial" w:hAnsi="Arial" w:cs="Arial"/>
                <w:sz w:val="20"/>
                <w:szCs w:val="20"/>
              </w:rPr>
              <w:t>Infibeat</w:t>
            </w:r>
            <w:proofErr w:type="spellEnd"/>
            <w:r w:rsidRPr="00EB23CC">
              <w:rPr>
                <w:rFonts w:ascii="Arial" w:hAnsi="Arial" w:cs="Arial"/>
                <w:sz w:val="20"/>
                <w:szCs w:val="20"/>
              </w:rPr>
              <w:t>)</w:t>
            </w:r>
          </w:p>
        </w:tc>
        <w:tc>
          <w:tcPr>
            <w:tcW w:w="0" w:type="auto"/>
          </w:tcPr>
          <w:p w:rsidR="00D560DF" w:rsidRPr="00EB23CC" w:rsidRDefault="00D560DF" w:rsidP="00D560DF">
            <w:pPr>
              <w:jc w:val="both"/>
              <w:rPr>
                <w:rFonts w:ascii="Arial" w:hAnsi="Arial" w:cs="Arial"/>
                <w:sz w:val="20"/>
                <w:szCs w:val="20"/>
              </w:rPr>
            </w:pPr>
            <w:r w:rsidRPr="00EB23CC">
              <w:rPr>
                <w:rFonts w:ascii="Arial" w:hAnsi="Arial" w:cs="Arial"/>
                <w:sz w:val="20"/>
                <w:szCs w:val="20"/>
              </w:rPr>
              <w:t xml:space="preserve">Daniel Solano </w:t>
            </w:r>
            <w:proofErr w:type="spellStart"/>
            <w:r w:rsidRPr="00EB23CC">
              <w:rPr>
                <w:rFonts w:ascii="Arial" w:hAnsi="Arial" w:cs="Arial"/>
                <w:sz w:val="20"/>
                <w:szCs w:val="20"/>
              </w:rPr>
              <w:t>Ulate</w:t>
            </w:r>
            <w:proofErr w:type="spellEnd"/>
          </w:p>
        </w:tc>
        <w:tc>
          <w:tcPr>
            <w:tcW w:w="0" w:type="auto"/>
          </w:tcPr>
          <w:p w:rsidR="00D560DF" w:rsidRPr="00EB23CC" w:rsidRDefault="00D560DF" w:rsidP="00D560DF">
            <w:pPr>
              <w:jc w:val="both"/>
              <w:rPr>
                <w:rFonts w:ascii="Arial" w:hAnsi="Arial" w:cs="Arial"/>
                <w:sz w:val="20"/>
                <w:szCs w:val="20"/>
              </w:rPr>
            </w:pPr>
            <w:r w:rsidRPr="00EB23CC">
              <w:rPr>
                <w:rFonts w:ascii="Arial" w:hAnsi="Arial" w:cs="Arial"/>
                <w:sz w:val="20"/>
                <w:szCs w:val="20"/>
              </w:rPr>
              <w:t>Se beneficia con la producción de obras musicales presentadas.  Monto asignado: 1,140.000.00 colones.</w:t>
            </w:r>
          </w:p>
        </w:tc>
      </w:tr>
    </w:tbl>
    <w:p w:rsidR="00D560DF" w:rsidRPr="00EB23CC" w:rsidRDefault="00D560DF" w:rsidP="00D560DF">
      <w:pPr>
        <w:rPr>
          <w:rFonts w:ascii="Arial" w:eastAsia="Times New Roman" w:hAnsi="Arial" w:cs="Arial"/>
          <w:i/>
          <w:iCs/>
          <w:color w:val="000000"/>
          <w:sz w:val="20"/>
          <w:szCs w:val="20"/>
        </w:rPr>
      </w:pPr>
    </w:p>
    <w:p w:rsidR="00D560DF" w:rsidRDefault="00D560DF" w:rsidP="00D560DF">
      <w:pPr>
        <w:pStyle w:val="Prrafodelista"/>
        <w:numPr>
          <w:ilvl w:val="0"/>
          <w:numId w:val="36"/>
        </w:numPr>
        <w:spacing w:after="0" w:line="240" w:lineRule="auto"/>
        <w:jc w:val="both"/>
        <w:rPr>
          <w:rFonts w:ascii="Arial" w:hAnsi="Arial" w:cs="Arial"/>
          <w:b/>
          <w:iCs/>
          <w:color w:val="000000"/>
          <w:sz w:val="20"/>
          <w:szCs w:val="20"/>
        </w:rPr>
      </w:pPr>
      <w:r w:rsidRPr="00EB23CC">
        <w:rPr>
          <w:rFonts w:ascii="Arial" w:hAnsi="Arial" w:cs="Arial"/>
          <w:b/>
          <w:iCs/>
          <w:color w:val="000000"/>
          <w:sz w:val="20"/>
          <w:szCs w:val="20"/>
        </w:rPr>
        <w:t>Sobre las ayudas mensuales temporales.</w:t>
      </w:r>
    </w:p>
    <w:p w:rsidR="00D560DF" w:rsidRPr="00EB23CC" w:rsidRDefault="00D560DF" w:rsidP="00D560DF">
      <w:pPr>
        <w:pStyle w:val="Prrafodelista"/>
        <w:spacing w:after="0" w:line="240" w:lineRule="auto"/>
        <w:jc w:val="both"/>
        <w:rPr>
          <w:rFonts w:ascii="Arial" w:hAnsi="Arial" w:cs="Arial"/>
          <w:b/>
          <w:iCs/>
          <w:color w:val="000000"/>
          <w:sz w:val="20"/>
          <w:szCs w:val="20"/>
        </w:rPr>
      </w:pPr>
    </w:p>
    <w:p w:rsidR="000A7887" w:rsidRDefault="00D560DF" w:rsidP="000A7887">
      <w:pPr>
        <w:spacing w:line="360" w:lineRule="auto"/>
        <w:jc w:val="both"/>
        <w:rPr>
          <w:rFonts w:ascii="Arial" w:eastAsia="Times New Roman" w:hAnsi="Arial" w:cs="Arial"/>
          <w:iCs/>
          <w:color w:val="000000"/>
          <w:sz w:val="20"/>
          <w:szCs w:val="20"/>
        </w:rPr>
      </w:pPr>
      <w:r w:rsidRPr="00EB23CC">
        <w:rPr>
          <w:rFonts w:ascii="Arial" w:eastAsia="Times New Roman" w:hAnsi="Arial" w:cs="Arial"/>
          <w:iCs/>
          <w:color w:val="000000"/>
          <w:sz w:val="20"/>
          <w:szCs w:val="20"/>
        </w:rPr>
        <w:lastRenderedPageBreak/>
        <w:t xml:space="preserve">Recordemos que UTM asumió el compromiso de continuar con este tipo de beneficios puntuales que otorgaba ACAM a colegas que enfrentan una situación especial y que requieren de una ayuda económica para solventar dicha situación.  </w:t>
      </w:r>
    </w:p>
    <w:p w:rsidR="00D560DF" w:rsidRPr="00EB23CC" w:rsidRDefault="00D560DF" w:rsidP="000A7887">
      <w:pPr>
        <w:spacing w:line="360" w:lineRule="auto"/>
        <w:jc w:val="both"/>
        <w:rPr>
          <w:rFonts w:ascii="Arial" w:eastAsia="Times New Roman" w:hAnsi="Arial" w:cs="Arial"/>
          <w:iCs/>
          <w:color w:val="000000"/>
          <w:sz w:val="20"/>
          <w:szCs w:val="20"/>
        </w:rPr>
      </w:pPr>
      <w:r w:rsidRPr="00EB23CC">
        <w:rPr>
          <w:rFonts w:ascii="Arial" w:eastAsia="Times New Roman" w:hAnsi="Arial" w:cs="Arial"/>
          <w:iCs/>
          <w:color w:val="000000"/>
          <w:sz w:val="20"/>
          <w:szCs w:val="20"/>
        </w:rPr>
        <w:t xml:space="preserve">Así, con base en un estudio realizado por la Administración durante el mes de noviembre del 2016, la Junta Directiva acordó fijar, a partir del mes de abril pasado, los siguientes montos de </w:t>
      </w:r>
      <w:r w:rsidRPr="00EB23CC">
        <w:rPr>
          <w:rFonts w:ascii="Arial" w:eastAsia="Times New Roman" w:hAnsi="Arial" w:cs="Arial"/>
          <w:b/>
          <w:iCs/>
          <w:color w:val="000000"/>
          <w:sz w:val="20"/>
          <w:szCs w:val="20"/>
        </w:rPr>
        <w:t>ayuda mensual temporal</w:t>
      </w:r>
      <w:r w:rsidRPr="00EB23CC">
        <w:rPr>
          <w:rFonts w:ascii="Arial" w:eastAsia="Times New Roman" w:hAnsi="Arial" w:cs="Arial"/>
          <w:iCs/>
          <w:color w:val="000000"/>
          <w:sz w:val="20"/>
          <w:szCs w:val="20"/>
        </w:rPr>
        <w:t xml:space="preserve"> a favor de los 10 beneficiarios crónicos: </w:t>
      </w:r>
    </w:p>
    <w:tbl>
      <w:tblPr>
        <w:tblStyle w:val="Tablaconcuadrcula"/>
        <w:tblW w:w="0" w:type="auto"/>
        <w:jc w:val="center"/>
        <w:tblLook w:val="04A0" w:firstRow="1" w:lastRow="0" w:firstColumn="1" w:lastColumn="0" w:noHBand="0" w:noVBand="1"/>
      </w:tblPr>
      <w:tblGrid>
        <w:gridCol w:w="3151"/>
        <w:gridCol w:w="1683"/>
      </w:tblGrid>
      <w:tr w:rsidR="00D560DF" w:rsidRPr="00EB23CC" w:rsidTr="00D560DF">
        <w:trPr>
          <w:jc w:val="center"/>
        </w:trPr>
        <w:tc>
          <w:tcPr>
            <w:tcW w:w="0" w:type="auto"/>
          </w:tcPr>
          <w:p w:rsidR="00D560DF" w:rsidRPr="00EB23CC" w:rsidRDefault="00D560DF" w:rsidP="00D560DF">
            <w:pPr>
              <w:jc w:val="center"/>
              <w:rPr>
                <w:rFonts w:ascii="Arial" w:hAnsi="Arial" w:cs="Arial"/>
                <w:b/>
                <w:sz w:val="20"/>
                <w:szCs w:val="20"/>
              </w:rPr>
            </w:pPr>
            <w:r w:rsidRPr="00EB23CC">
              <w:rPr>
                <w:rFonts w:ascii="Arial" w:hAnsi="Arial" w:cs="Arial"/>
                <w:b/>
                <w:sz w:val="20"/>
                <w:szCs w:val="20"/>
              </w:rPr>
              <w:t>Beneficiario</w:t>
            </w:r>
          </w:p>
        </w:tc>
        <w:tc>
          <w:tcPr>
            <w:tcW w:w="0" w:type="auto"/>
          </w:tcPr>
          <w:p w:rsidR="00D560DF" w:rsidRPr="00EB23CC" w:rsidRDefault="00D560DF" w:rsidP="00D560DF">
            <w:pPr>
              <w:jc w:val="center"/>
              <w:rPr>
                <w:rFonts w:ascii="Arial" w:hAnsi="Arial" w:cs="Arial"/>
                <w:b/>
                <w:sz w:val="20"/>
                <w:szCs w:val="20"/>
              </w:rPr>
            </w:pPr>
            <w:r w:rsidRPr="00EB23CC">
              <w:rPr>
                <w:rFonts w:ascii="Arial" w:hAnsi="Arial" w:cs="Arial"/>
                <w:b/>
                <w:sz w:val="20"/>
                <w:szCs w:val="20"/>
              </w:rPr>
              <w:t>Monto mensual</w:t>
            </w:r>
          </w:p>
        </w:tc>
      </w:tr>
      <w:tr w:rsidR="00D560DF" w:rsidRPr="00EB23CC" w:rsidTr="00D560DF">
        <w:trPr>
          <w:jc w:val="center"/>
        </w:trPr>
        <w:tc>
          <w:tcPr>
            <w:tcW w:w="0" w:type="auto"/>
          </w:tcPr>
          <w:p w:rsidR="00D560DF" w:rsidRPr="00EB23CC" w:rsidRDefault="00D560DF" w:rsidP="00D560DF">
            <w:pPr>
              <w:rPr>
                <w:rFonts w:ascii="Arial" w:hAnsi="Arial" w:cs="Arial"/>
                <w:b/>
                <w:sz w:val="20"/>
                <w:szCs w:val="20"/>
              </w:rPr>
            </w:pPr>
            <w:r w:rsidRPr="00EB23CC">
              <w:rPr>
                <w:rFonts w:ascii="Arial" w:eastAsia="Times New Roman" w:hAnsi="Arial" w:cs="Arial"/>
                <w:iCs/>
                <w:color w:val="000000"/>
                <w:sz w:val="20"/>
                <w:szCs w:val="20"/>
              </w:rPr>
              <w:t>Lorenzo Salazar Morales</w:t>
            </w:r>
          </w:p>
        </w:tc>
        <w:tc>
          <w:tcPr>
            <w:tcW w:w="0" w:type="auto"/>
          </w:tcPr>
          <w:p w:rsidR="00D560DF" w:rsidRPr="00EB23CC" w:rsidRDefault="00D560DF" w:rsidP="00D560DF">
            <w:pPr>
              <w:jc w:val="right"/>
              <w:rPr>
                <w:rFonts w:ascii="Arial" w:hAnsi="Arial" w:cs="Arial"/>
                <w:b/>
                <w:sz w:val="20"/>
                <w:szCs w:val="20"/>
              </w:rPr>
            </w:pPr>
            <w:r w:rsidRPr="00EB23CC">
              <w:rPr>
                <w:rFonts w:ascii="Arial" w:eastAsia="Times New Roman" w:hAnsi="Arial" w:cs="Arial"/>
                <w:iCs/>
                <w:color w:val="000000"/>
                <w:sz w:val="20"/>
                <w:szCs w:val="20"/>
              </w:rPr>
              <w:t>₡ 75.000,00.</w:t>
            </w:r>
          </w:p>
        </w:tc>
      </w:tr>
      <w:tr w:rsidR="00D560DF" w:rsidRPr="00EB23CC" w:rsidTr="00D560DF">
        <w:trPr>
          <w:jc w:val="center"/>
        </w:trPr>
        <w:tc>
          <w:tcPr>
            <w:tcW w:w="0" w:type="auto"/>
          </w:tcPr>
          <w:p w:rsidR="00D560DF" w:rsidRPr="00EB23CC" w:rsidRDefault="00D560DF" w:rsidP="00D560DF">
            <w:pPr>
              <w:rPr>
                <w:rFonts w:ascii="Arial" w:hAnsi="Arial" w:cs="Arial"/>
                <w:b/>
                <w:sz w:val="20"/>
                <w:szCs w:val="20"/>
              </w:rPr>
            </w:pPr>
            <w:r w:rsidRPr="00EB23CC">
              <w:rPr>
                <w:rFonts w:ascii="Arial" w:eastAsia="Times New Roman" w:hAnsi="Arial" w:cs="Arial"/>
                <w:iCs/>
                <w:color w:val="000000"/>
                <w:sz w:val="20"/>
                <w:szCs w:val="20"/>
              </w:rPr>
              <w:t xml:space="preserve">Ligia Guzmán Bermúdez </w:t>
            </w:r>
          </w:p>
        </w:tc>
        <w:tc>
          <w:tcPr>
            <w:tcW w:w="0" w:type="auto"/>
          </w:tcPr>
          <w:p w:rsidR="00D560DF" w:rsidRPr="00EB23CC" w:rsidRDefault="00D560DF" w:rsidP="00D560DF">
            <w:pPr>
              <w:jc w:val="right"/>
              <w:rPr>
                <w:rFonts w:ascii="Arial" w:hAnsi="Arial" w:cs="Arial"/>
                <w:b/>
                <w:sz w:val="20"/>
                <w:szCs w:val="20"/>
              </w:rPr>
            </w:pPr>
            <w:r w:rsidRPr="00EB23CC">
              <w:rPr>
                <w:rFonts w:ascii="Arial" w:eastAsia="Times New Roman" w:hAnsi="Arial" w:cs="Arial"/>
                <w:iCs/>
                <w:color w:val="000000"/>
                <w:sz w:val="20"/>
                <w:szCs w:val="20"/>
              </w:rPr>
              <w:t>₡ 120.000,00.</w:t>
            </w:r>
          </w:p>
        </w:tc>
      </w:tr>
      <w:tr w:rsidR="00D560DF" w:rsidRPr="00EB23CC" w:rsidTr="00D560DF">
        <w:trPr>
          <w:jc w:val="center"/>
        </w:trPr>
        <w:tc>
          <w:tcPr>
            <w:tcW w:w="0" w:type="auto"/>
          </w:tcPr>
          <w:p w:rsidR="00D560DF" w:rsidRPr="00EB23CC" w:rsidRDefault="00D560DF" w:rsidP="00D560DF">
            <w:pPr>
              <w:rPr>
                <w:rFonts w:ascii="Arial" w:hAnsi="Arial" w:cs="Arial"/>
                <w:b/>
                <w:sz w:val="20"/>
                <w:szCs w:val="20"/>
              </w:rPr>
            </w:pPr>
            <w:r w:rsidRPr="00EB23CC">
              <w:rPr>
                <w:rFonts w:ascii="Arial" w:eastAsia="Times New Roman" w:hAnsi="Arial" w:cs="Arial"/>
                <w:iCs/>
                <w:color w:val="000000"/>
                <w:sz w:val="20"/>
                <w:szCs w:val="20"/>
              </w:rPr>
              <w:t xml:space="preserve">Daniel Cuenca </w:t>
            </w:r>
            <w:proofErr w:type="spellStart"/>
            <w:r w:rsidRPr="00EB23CC">
              <w:rPr>
                <w:rFonts w:ascii="Arial" w:eastAsia="Times New Roman" w:hAnsi="Arial" w:cs="Arial"/>
                <w:iCs/>
                <w:color w:val="000000"/>
                <w:sz w:val="20"/>
                <w:szCs w:val="20"/>
              </w:rPr>
              <w:t>Alpízar</w:t>
            </w:r>
            <w:proofErr w:type="spellEnd"/>
          </w:p>
        </w:tc>
        <w:tc>
          <w:tcPr>
            <w:tcW w:w="0" w:type="auto"/>
          </w:tcPr>
          <w:p w:rsidR="00D560DF" w:rsidRPr="00EB23CC" w:rsidRDefault="00D560DF" w:rsidP="00D560DF">
            <w:pPr>
              <w:jc w:val="right"/>
              <w:rPr>
                <w:rFonts w:ascii="Arial" w:hAnsi="Arial" w:cs="Arial"/>
                <w:b/>
                <w:sz w:val="20"/>
                <w:szCs w:val="20"/>
              </w:rPr>
            </w:pPr>
            <w:r w:rsidRPr="00EB23CC">
              <w:rPr>
                <w:rFonts w:ascii="Arial" w:eastAsia="Times New Roman" w:hAnsi="Arial" w:cs="Arial"/>
                <w:iCs/>
                <w:color w:val="000000"/>
                <w:sz w:val="20"/>
                <w:szCs w:val="20"/>
              </w:rPr>
              <w:t>₡ 120.000,00</w:t>
            </w:r>
          </w:p>
        </w:tc>
      </w:tr>
      <w:tr w:rsidR="00D560DF" w:rsidRPr="00EB23CC" w:rsidTr="00D560DF">
        <w:trPr>
          <w:jc w:val="center"/>
        </w:trPr>
        <w:tc>
          <w:tcPr>
            <w:tcW w:w="0" w:type="auto"/>
          </w:tcPr>
          <w:p w:rsidR="00D560DF" w:rsidRPr="00EB23CC" w:rsidRDefault="00D560DF" w:rsidP="00D560DF">
            <w:pPr>
              <w:rPr>
                <w:rFonts w:ascii="Arial" w:hAnsi="Arial" w:cs="Arial"/>
                <w:b/>
                <w:sz w:val="20"/>
                <w:szCs w:val="20"/>
              </w:rPr>
            </w:pPr>
            <w:r w:rsidRPr="00EB23CC">
              <w:rPr>
                <w:rFonts w:ascii="Arial" w:eastAsia="Times New Roman" w:hAnsi="Arial" w:cs="Arial"/>
                <w:iCs/>
                <w:color w:val="000000"/>
                <w:sz w:val="20"/>
                <w:szCs w:val="20"/>
              </w:rPr>
              <w:t>Guadalupe Urbina Juárez</w:t>
            </w:r>
          </w:p>
        </w:tc>
        <w:tc>
          <w:tcPr>
            <w:tcW w:w="0" w:type="auto"/>
          </w:tcPr>
          <w:p w:rsidR="00D560DF" w:rsidRPr="00EB23CC" w:rsidRDefault="00D560DF" w:rsidP="00D560DF">
            <w:pPr>
              <w:jc w:val="right"/>
              <w:rPr>
                <w:rFonts w:ascii="Arial" w:hAnsi="Arial" w:cs="Arial"/>
                <w:b/>
                <w:sz w:val="20"/>
                <w:szCs w:val="20"/>
              </w:rPr>
            </w:pPr>
            <w:r w:rsidRPr="00EB23CC">
              <w:rPr>
                <w:rFonts w:ascii="Arial" w:eastAsia="Times New Roman" w:hAnsi="Arial" w:cs="Arial"/>
                <w:iCs/>
                <w:color w:val="000000"/>
                <w:sz w:val="20"/>
                <w:szCs w:val="20"/>
              </w:rPr>
              <w:t>₡ 120.000,00.</w:t>
            </w:r>
          </w:p>
        </w:tc>
      </w:tr>
      <w:tr w:rsidR="00D560DF" w:rsidRPr="00EB23CC" w:rsidTr="00D560DF">
        <w:trPr>
          <w:jc w:val="center"/>
        </w:trPr>
        <w:tc>
          <w:tcPr>
            <w:tcW w:w="0" w:type="auto"/>
          </w:tcPr>
          <w:p w:rsidR="00D560DF" w:rsidRPr="00EB23CC" w:rsidRDefault="00D560DF" w:rsidP="00D560DF">
            <w:pPr>
              <w:rPr>
                <w:rFonts w:ascii="Arial" w:hAnsi="Arial" w:cs="Arial"/>
                <w:b/>
                <w:sz w:val="20"/>
                <w:szCs w:val="20"/>
              </w:rPr>
            </w:pPr>
            <w:r w:rsidRPr="00EB23CC">
              <w:rPr>
                <w:rFonts w:ascii="Arial" w:eastAsia="Times New Roman" w:hAnsi="Arial" w:cs="Arial"/>
                <w:iCs/>
                <w:color w:val="000000"/>
                <w:sz w:val="20"/>
                <w:szCs w:val="20"/>
              </w:rPr>
              <w:t>Alexis Rivera Solano</w:t>
            </w:r>
          </w:p>
        </w:tc>
        <w:tc>
          <w:tcPr>
            <w:tcW w:w="0" w:type="auto"/>
          </w:tcPr>
          <w:p w:rsidR="00D560DF" w:rsidRPr="00EB23CC" w:rsidRDefault="00D560DF" w:rsidP="00D560DF">
            <w:pPr>
              <w:jc w:val="right"/>
              <w:rPr>
                <w:rFonts w:ascii="Arial" w:hAnsi="Arial" w:cs="Arial"/>
                <w:b/>
                <w:sz w:val="20"/>
                <w:szCs w:val="20"/>
              </w:rPr>
            </w:pPr>
            <w:r w:rsidRPr="00EB23CC">
              <w:rPr>
                <w:rFonts w:ascii="Arial" w:eastAsia="Times New Roman" w:hAnsi="Arial" w:cs="Arial"/>
                <w:iCs/>
                <w:color w:val="000000"/>
                <w:sz w:val="20"/>
                <w:szCs w:val="20"/>
              </w:rPr>
              <w:t>₡ 120.000,00.</w:t>
            </w:r>
          </w:p>
        </w:tc>
      </w:tr>
      <w:tr w:rsidR="00D560DF" w:rsidRPr="00EB23CC" w:rsidTr="00D560DF">
        <w:trPr>
          <w:jc w:val="center"/>
        </w:trPr>
        <w:tc>
          <w:tcPr>
            <w:tcW w:w="0" w:type="auto"/>
          </w:tcPr>
          <w:p w:rsidR="00D560DF" w:rsidRPr="00EB23CC" w:rsidRDefault="00D560DF" w:rsidP="00D560DF">
            <w:pPr>
              <w:rPr>
                <w:rFonts w:ascii="Arial" w:hAnsi="Arial" w:cs="Arial"/>
                <w:b/>
                <w:sz w:val="20"/>
                <w:szCs w:val="20"/>
              </w:rPr>
            </w:pPr>
            <w:r w:rsidRPr="00EB23CC">
              <w:rPr>
                <w:rFonts w:ascii="Arial" w:eastAsia="Times New Roman" w:hAnsi="Arial" w:cs="Arial"/>
                <w:iCs/>
                <w:color w:val="000000"/>
                <w:sz w:val="20"/>
                <w:szCs w:val="20"/>
              </w:rPr>
              <w:t>Ramón Fonseca Brenes</w:t>
            </w:r>
          </w:p>
        </w:tc>
        <w:tc>
          <w:tcPr>
            <w:tcW w:w="0" w:type="auto"/>
          </w:tcPr>
          <w:p w:rsidR="00D560DF" w:rsidRPr="00EB23CC" w:rsidRDefault="00D560DF" w:rsidP="00D560DF">
            <w:pPr>
              <w:jc w:val="right"/>
              <w:rPr>
                <w:rFonts w:ascii="Arial" w:hAnsi="Arial" w:cs="Arial"/>
                <w:b/>
                <w:sz w:val="20"/>
                <w:szCs w:val="20"/>
              </w:rPr>
            </w:pPr>
            <w:r w:rsidRPr="00EB23CC">
              <w:rPr>
                <w:rFonts w:ascii="Arial" w:eastAsia="Times New Roman" w:hAnsi="Arial" w:cs="Arial"/>
                <w:iCs/>
                <w:color w:val="000000"/>
                <w:sz w:val="20"/>
                <w:szCs w:val="20"/>
              </w:rPr>
              <w:t>₡ 120.000,00.</w:t>
            </w:r>
          </w:p>
        </w:tc>
      </w:tr>
      <w:tr w:rsidR="00D560DF" w:rsidRPr="00EB23CC" w:rsidTr="00D560DF">
        <w:trPr>
          <w:jc w:val="center"/>
        </w:trPr>
        <w:tc>
          <w:tcPr>
            <w:tcW w:w="0" w:type="auto"/>
          </w:tcPr>
          <w:p w:rsidR="00D560DF" w:rsidRPr="00EB23CC" w:rsidRDefault="00D560DF" w:rsidP="00D560DF">
            <w:pPr>
              <w:rPr>
                <w:rFonts w:ascii="Arial" w:hAnsi="Arial" w:cs="Arial"/>
                <w:b/>
                <w:sz w:val="20"/>
                <w:szCs w:val="20"/>
              </w:rPr>
            </w:pPr>
            <w:r w:rsidRPr="00EB23CC">
              <w:rPr>
                <w:rFonts w:ascii="Arial" w:eastAsia="Times New Roman" w:hAnsi="Arial" w:cs="Arial"/>
                <w:iCs/>
                <w:color w:val="000000"/>
                <w:sz w:val="20"/>
                <w:szCs w:val="20"/>
              </w:rPr>
              <w:t xml:space="preserve">María del Rosario </w:t>
            </w:r>
            <w:proofErr w:type="spellStart"/>
            <w:r w:rsidRPr="00EB23CC">
              <w:rPr>
                <w:rFonts w:ascii="Arial" w:eastAsia="Times New Roman" w:hAnsi="Arial" w:cs="Arial"/>
                <w:iCs/>
                <w:color w:val="000000"/>
                <w:sz w:val="20"/>
                <w:szCs w:val="20"/>
              </w:rPr>
              <w:t>Bertel</w:t>
            </w:r>
            <w:proofErr w:type="spellEnd"/>
            <w:r w:rsidRPr="00EB23CC">
              <w:rPr>
                <w:rFonts w:ascii="Arial" w:eastAsia="Times New Roman" w:hAnsi="Arial" w:cs="Arial"/>
                <w:iCs/>
                <w:color w:val="000000"/>
                <w:sz w:val="20"/>
                <w:szCs w:val="20"/>
              </w:rPr>
              <w:t xml:space="preserve"> Fuentes</w:t>
            </w:r>
          </w:p>
        </w:tc>
        <w:tc>
          <w:tcPr>
            <w:tcW w:w="0" w:type="auto"/>
          </w:tcPr>
          <w:p w:rsidR="00D560DF" w:rsidRPr="00EB23CC" w:rsidRDefault="00D560DF" w:rsidP="00D560DF">
            <w:pPr>
              <w:jc w:val="right"/>
              <w:rPr>
                <w:rFonts w:ascii="Arial" w:hAnsi="Arial" w:cs="Arial"/>
                <w:b/>
                <w:sz w:val="20"/>
                <w:szCs w:val="20"/>
              </w:rPr>
            </w:pPr>
            <w:r w:rsidRPr="00EB23CC">
              <w:rPr>
                <w:rFonts w:ascii="Arial" w:eastAsia="Times New Roman" w:hAnsi="Arial" w:cs="Arial"/>
                <w:iCs/>
                <w:color w:val="000000"/>
                <w:sz w:val="20"/>
                <w:szCs w:val="20"/>
              </w:rPr>
              <w:t>₡ 120.000,00.</w:t>
            </w:r>
          </w:p>
        </w:tc>
      </w:tr>
      <w:tr w:rsidR="00D560DF" w:rsidRPr="00EB23CC" w:rsidTr="00D560DF">
        <w:trPr>
          <w:jc w:val="center"/>
        </w:trPr>
        <w:tc>
          <w:tcPr>
            <w:tcW w:w="0" w:type="auto"/>
          </w:tcPr>
          <w:p w:rsidR="00D560DF" w:rsidRPr="00EB23CC" w:rsidRDefault="00D560DF" w:rsidP="00D560DF">
            <w:pPr>
              <w:rPr>
                <w:rFonts w:ascii="Arial" w:hAnsi="Arial" w:cs="Arial"/>
                <w:b/>
                <w:sz w:val="20"/>
                <w:szCs w:val="20"/>
              </w:rPr>
            </w:pPr>
            <w:r w:rsidRPr="00EB23CC">
              <w:rPr>
                <w:rFonts w:ascii="Arial" w:eastAsia="Times New Roman" w:hAnsi="Arial" w:cs="Arial"/>
                <w:iCs/>
                <w:color w:val="000000"/>
                <w:sz w:val="20"/>
                <w:szCs w:val="20"/>
              </w:rPr>
              <w:t xml:space="preserve">Jorge Eduardo Hernández </w:t>
            </w:r>
            <w:proofErr w:type="spellStart"/>
            <w:r w:rsidRPr="00EB23CC">
              <w:rPr>
                <w:rFonts w:ascii="Arial" w:eastAsia="Times New Roman" w:hAnsi="Arial" w:cs="Arial"/>
                <w:iCs/>
                <w:color w:val="000000"/>
                <w:sz w:val="20"/>
                <w:szCs w:val="20"/>
              </w:rPr>
              <w:t>Ulate</w:t>
            </w:r>
            <w:proofErr w:type="spellEnd"/>
          </w:p>
        </w:tc>
        <w:tc>
          <w:tcPr>
            <w:tcW w:w="0" w:type="auto"/>
          </w:tcPr>
          <w:p w:rsidR="00D560DF" w:rsidRPr="00EB23CC" w:rsidRDefault="00D560DF" w:rsidP="00D560DF">
            <w:pPr>
              <w:jc w:val="right"/>
              <w:rPr>
                <w:rFonts w:ascii="Arial" w:hAnsi="Arial" w:cs="Arial"/>
                <w:b/>
                <w:sz w:val="20"/>
                <w:szCs w:val="20"/>
              </w:rPr>
            </w:pPr>
            <w:r w:rsidRPr="00EB23CC">
              <w:rPr>
                <w:rFonts w:ascii="Arial" w:eastAsia="Times New Roman" w:hAnsi="Arial" w:cs="Arial"/>
                <w:iCs/>
                <w:color w:val="000000"/>
                <w:sz w:val="20"/>
                <w:szCs w:val="20"/>
              </w:rPr>
              <w:t>₡ 130.000,00.</w:t>
            </w:r>
          </w:p>
        </w:tc>
      </w:tr>
      <w:tr w:rsidR="00D560DF" w:rsidRPr="00EB23CC" w:rsidTr="00D560DF">
        <w:trPr>
          <w:jc w:val="center"/>
        </w:trPr>
        <w:tc>
          <w:tcPr>
            <w:tcW w:w="0" w:type="auto"/>
          </w:tcPr>
          <w:p w:rsidR="00D560DF" w:rsidRPr="00EB23CC" w:rsidRDefault="00D560DF" w:rsidP="00D560DF">
            <w:pPr>
              <w:rPr>
                <w:rFonts w:ascii="Arial" w:hAnsi="Arial" w:cs="Arial"/>
                <w:b/>
                <w:sz w:val="20"/>
                <w:szCs w:val="20"/>
              </w:rPr>
            </w:pPr>
            <w:proofErr w:type="spellStart"/>
            <w:r w:rsidRPr="00EB23CC">
              <w:rPr>
                <w:rFonts w:ascii="Arial" w:eastAsia="Times New Roman" w:hAnsi="Arial" w:cs="Arial"/>
                <w:iCs/>
                <w:color w:val="000000"/>
                <w:sz w:val="20"/>
                <w:szCs w:val="20"/>
              </w:rPr>
              <w:t>Cyril</w:t>
            </w:r>
            <w:proofErr w:type="spellEnd"/>
            <w:r w:rsidRPr="00EB23CC">
              <w:rPr>
                <w:rFonts w:ascii="Arial" w:eastAsia="Times New Roman" w:hAnsi="Arial" w:cs="Arial"/>
                <w:iCs/>
                <w:color w:val="000000"/>
                <w:sz w:val="20"/>
                <w:szCs w:val="20"/>
              </w:rPr>
              <w:t xml:space="preserve"> Alterno </w:t>
            </w:r>
            <w:proofErr w:type="spellStart"/>
            <w:r w:rsidRPr="00EB23CC">
              <w:rPr>
                <w:rFonts w:ascii="Arial" w:eastAsia="Times New Roman" w:hAnsi="Arial" w:cs="Arial"/>
                <w:iCs/>
                <w:color w:val="000000"/>
                <w:sz w:val="20"/>
                <w:szCs w:val="20"/>
              </w:rPr>
              <w:t>Silvan</w:t>
            </w:r>
            <w:proofErr w:type="spellEnd"/>
            <w:r w:rsidRPr="00EB23CC">
              <w:rPr>
                <w:rFonts w:ascii="Arial" w:eastAsia="Times New Roman" w:hAnsi="Arial" w:cs="Arial"/>
                <w:iCs/>
                <w:color w:val="000000"/>
                <w:sz w:val="20"/>
                <w:szCs w:val="20"/>
              </w:rPr>
              <w:t>.</w:t>
            </w:r>
          </w:p>
        </w:tc>
        <w:tc>
          <w:tcPr>
            <w:tcW w:w="0" w:type="auto"/>
          </w:tcPr>
          <w:p w:rsidR="00D560DF" w:rsidRPr="00EB23CC" w:rsidRDefault="00D560DF" w:rsidP="00D560DF">
            <w:pPr>
              <w:jc w:val="right"/>
              <w:rPr>
                <w:rFonts w:ascii="Arial" w:hAnsi="Arial" w:cs="Arial"/>
                <w:b/>
                <w:sz w:val="20"/>
                <w:szCs w:val="20"/>
              </w:rPr>
            </w:pPr>
            <w:r w:rsidRPr="00EB23CC">
              <w:rPr>
                <w:rFonts w:ascii="Arial" w:eastAsia="Times New Roman" w:hAnsi="Arial" w:cs="Arial"/>
                <w:iCs/>
                <w:color w:val="000000"/>
                <w:sz w:val="20"/>
                <w:szCs w:val="20"/>
              </w:rPr>
              <w:t>₡ 130.000,00</w:t>
            </w:r>
          </w:p>
        </w:tc>
      </w:tr>
      <w:tr w:rsidR="00D560DF" w:rsidRPr="00EB23CC" w:rsidTr="00D560DF">
        <w:trPr>
          <w:jc w:val="center"/>
        </w:trPr>
        <w:tc>
          <w:tcPr>
            <w:tcW w:w="0" w:type="auto"/>
          </w:tcPr>
          <w:p w:rsidR="00D560DF" w:rsidRPr="00EB23CC" w:rsidRDefault="00D560DF" w:rsidP="00D560DF">
            <w:pPr>
              <w:rPr>
                <w:rFonts w:ascii="Arial" w:hAnsi="Arial" w:cs="Arial"/>
                <w:b/>
                <w:sz w:val="20"/>
                <w:szCs w:val="20"/>
              </w:rPr>
            </w:pPr>
            <w:r w:rsidRPr="00EB23CC">
              <w:rPr>
                <w:rFonts w:ascii="Arial" w:eastAsia="Times New Roman" w:hAnsi="Arial" w:cs="Arial"/>
                <w:iCs/>
                <w:color w:val="000000"/>
                <w:sz w:val="20"/>
                <w:szCs w:val="20"/>
              </w:rPr>
              <w:t xml:space="preserve">Walter </w:t>
            </w:r>
            <w:proofErr w:type="spellStart"/>
            <w:r w:rsidRPr="00EB23CC">
              <w:rPr>
                <w:rFonts w:ascii="Arial" w:eastAsia="Times New Roman" w:hAnsi="Arial" w:cs="Arial"/>
                <w:iCs/>
                <w:color w:val="000000"/>
                <w:sz w:val="20"/>
                <w:szCs w:val="20"/>
              </w:rPr>
              <w:t>Ferguson</w:t>
            </w:r>
            <w:proofErr w:type="spellEnd"/>
            <w:r w:rsidRPr="00EB23CC">
              <w:rPr>
                <w:rFonts w:ascii="Arial" w:eastAsia="Times New Roman" w:hAnsi="Arial" w:cs="Arial"/>
                <w:iCs/>
                <w:color w:val="000000"/>
                <w:sz w:val="20"/>
                <w:szCs w:val="20"/>
              </w:rPr>
              <w:t xml:space="preserve"> </w:t>
            </w:r>
            <w:proofErr w:type="spellStart"/>
            <w:r w:rsidRPr="00EB23CC">
              <w:rPr>
                <w:rFonts w:ascii="Arial" w:eastAsia="Times New Roman" w:hAnsi="Arial" w:cs="Arial"/>
                <w:iCs/>
                <w:color w:val="000000"/>
                <w:sz w:val="20"/>
                <w:szCs w:val="20"/>
              </w:rPr>
              <w:t>Byfield</w:t>
            </w:r>
            <w:proofErr w:type="spellEnd"/>
            <w:r w:rsidRPr="00EB23CC">
              <w:rPr>
                <w:rFonts w:ascii="Arial" w:eastAsia="Times New Roman" w:hAnsi="Arial" w:cs="Arial"/>
                <w:iCs/>
                <w:color w:val="000000"/>
                <w:sz w:val="20"/>
                <w:szCs w:val="20"/>
              </w:rPr>
              <w:t xml:space="preserve"> </w:t>
            </w:r>
          </w:p>
        </w:tc>
        <w:tc>
          <w:tcPr>
            <w:tcW w:w="0" w:type="auto"/>
          </w:tcPr>
          <w:p w:rsidR="00D560DF" w:rsidRPr="00EB23CC" w:rsidRDefault="00D560DF" w:rsidP="00D560DF">
            <w:pPr>
              <w:jc w:val="right"/>
              <w:rPr>
                <w:rFonts w:ascii="Arial" w:hAnsi="Arial" w:cs="Arial"/>
                <w:b/>
                <w:sz w:val="20"/>
                <w:szCs w:val="20"/>
              </w:rPr>
            </w:pPr>
            <w:r w:rsidRPr="00EB23CC">
              <w:rPr>
                <w:rFonts w:ascii="Arial" w:eastAsia="Times New Roman" w:hAnsi="Arial" w:cs="Arial"/>
                <w:iCs/>
                <w:color w:val="000000"/>
                <w:sz w:val="20"/>
                <w:szCs w:val="20"/>
              </w:rPr>
              <w:t>₡ 130.000,00.</w:t>
            </w:r>
          </w:p>
        </w:tc>
      </w:tr>
      <w:tr w:rsidR="00D560DF" w:rsidRPr="00EB23CC" w:rsidTr="00D560DF">
        <w:trPr>
          <w:jc w:val="center"/>
        </w:trPr>
        <w:tc>
          <w:tcPr>
            <w:tcW w:w="0" w:type="auto"/>
          </w:tcPr>
          <w:p w:rsidR="00D560DF" w:rsidRPr="00EB23CC" w:rsidRDefault="00D560DF" w:rsidP="00D560DF">
            <w:pPr>
              <w:rPr>
                <w:rFonts w:ascii="Arial" w:hAnsi="Arial" w:cs="Arial"/>
                <w:b/>
                <w:sz w:val="20"/>
                <w:szCs w:val="20"/>
              </w:rPr>
            </w:pPr>
            <w:r w:rsidRPr="00EB23CC">
              <w:rPr>
                <w:rFonts w:ascii="Arial" w:hAnsi="Arial" w:cs="Arial"/>
                <w:b/>
                <w:sz w:val="20"/>
                <w:szCs w:val="20"/>
              </w:rPr>
              <w:t>Total (por mes)</w:t>
            </w:r>
          </w:p>
        </w:tc>
        <w:tc>
          <w:tcPr>
            <w:tcW w:w="0" w:type="auto"/>
          </w:tcPr>
          <w:p w:rsidR="00D560DF" w:rsidRPr="00EB23CC" w:rsidRDefault="00D560DF" w:rsidP="00D560DF">
            <w:pPr>
              <w:jc w:val="center"/>
              <w:rPr>
                <w:rFonts w:ascii="Arial" w:hAnsi="Arial" w:cs="Arial"/>
                <w:b/>
                <w:sz w:val="20"/>
                <w:szCs w:val="20"/>
              </w:rPr>
            </w:pPr>
            <w:r w:rsidRPr="00EB23CC">
              <w:rPr>
                <w:rFonts w:ascii="Arial" w:eastAsia="Times New Roman" w:hAnsi="Arial" w:cs="Arial"/>
                <w:bCs/>
                <w:iCs/>
                <w:color w:val="000000"/>
                <w:sz w:val="20"/>
                <w:szCs w:val="20"/>
              </w:rPr>
              <w:t xml:space="preserve">₡ 1.185.000,00 </w:t>
            </w:r>
          </w:p>
        </w:tc>
      </w:tr>
    </w:tbl>
    <w:p w:rsidR="00D560DF" w:rsidRPr="00D560DF" w:rsidRDefault="00D560DF" w:rsidP="000A7887">
      <w:pPr>
        <w:spacing w:line="360" w:lineRule="auto"/>
        <w:rPr>
          <w:rFonts w:ascii="Arial" w:eastAsia="Times New Roman" w:hAnsi="Arial" w:cs="Arial"/>
          <w:color w:val="000000"/>
          <w:sz w:val="20"/>
          <w:szCs w:val="20"/>
        </w:rPr>
      </w:pPr>
      <w:r w:rsidRPr="00EB23CC">
        <w:rPr>
          <w:rFonts w:ascii="Arial" w:eastAsia="Times New Roman" w:hAnsi="Arial" w:cs="Arial"/>
          <w:i/>
          <w:iCs/>
          <w:color w:val="000000"/>
          <w:sz w:val="20"/>
          <w:szCs w:val="20"/>
        </w:rPr>
        <w:br/>
      </w:r>
      <w:r w:rsidRPr="00EB23CC">
        <w:rPr>
          <w:rFonts w:ascii="Arial" w:hAnsi="Arial" w:cs="Arial"/>
          <w:sz w:val="20"/>
          <w:szCs w:val="20"/>
        </w:rPr>
        <w:t xml:space="preserve">Sumado a estos casos, se aprobó una </w:t>
      </w:r>
      <w:r w:rsidRPr="00EB23CC">
        <w:rPr>
          <w:rFonts w:ascii="Arial" w:eastAsia="Times New Roman" w:hAnsi="Arial" w:cs="Arial"/>
          <w:iCs/>
          <w:color w:val="000000"/>
          <w:sz w:val="20"/>
          <w:szCs w:val="20"/>
        </w:rPr>
        <w:t xml:space="preserve">Ayuda Mensual Temporal por la suma de </w:t>
      </w:r>
      <w:r w:rsidRPr="00EB23CC">
        <w:rPr>
          <w:rFonts w:ascii="Arial" w:eastAsia="Times New Roman" w:hAnsi="Arial" w:cs="Arial"/>
          <w:b/>
          <w:bCs/>
          <w:iCs/>
          <w:color w:val="000000"/>
          <w:sz w:val="20"/>
          <w:szCs w:val="20"/>
        </w:rPr>
        <w:t>₡115.000,00</w:t>
      </w:r>
      <w:r w:rsidRPr="00EB23CC">
        <w:rPr>
          <w:rFonts w:ascii="Arial" w:eastAsia="Times New Roman" w:hAnsi="Arial" w:cs="Arial"/>
          <w:iCs/>
          <w:color w:val="000000"/>
          <w:sz w:val="20"/>
          <w:szCs w:val="20"/>
        </w:rPr>
        <w:t xml:space="preserve"> (cien mil colones) al asociado activo de ACAM Michael López Porras, c.c. Michael </w:t>
      </w:r>
      <w:proofErr w:type="spellStart"/>
      <w:r w:rsidRPr="00EB23CC">
        <w:rPr>
          <w:rFonts w:ascii="Arial" w:eastAsia="Times New Roman" w:hAnsi="Arial" w:cs="Arial"/>
          <w:iCs/>
          <w:color w:val="000000"/>
          <w:sz w:val="20"/>
          <w:szCs w:val="20"/>
        </w:rPr>
        <w:t>Mars</w:t>
      </w:r>
      <w:proofErr w:type="spellEnd"/>
      <w:r w:rsidRPr="00EB23CC">
        <w:rPr>
          <w:rFonts w:ascii="Arial" w:eastAsia="Times New Roman" w:hAnsi="Arial" w:cs="Arial"/>
          <w:iCs/>
          <w:color w:val="000000"/>
          <w:sz w:val="20"/>
          <w:szCs w:val="20"/>
        </w:rPr>
        <w:t>, por un plazo de seis meses prorrogables a partir de este mes de febrero de 2017.</w:t>
      </w:r>
    </w:p>
    <w:p w:rsidR="00D560DF" w:rsidRDefault="00D560DF" w:rsidP="000A7887">
      <w:pPr>
        <w:pStyle w:val="Prrafodelista"/>
        <w:numPr>
          <w:ilvl w:val="0"/>
          <w:numId w:val="36"/>
        </w:numPr>
        <w:spacing w:after="0" w:line="360" w:lineRule="auto"/>
        <w:rPr>
          <w:rFonts w:ascii="Arial" w:hAnsi="Arial" w:cs="Arial"/>
          <w:b/>
          <w:color w:val="000000"/>
          <w:sz w:val="20"/>
          <w:szCs w:val="20"/>
        </w:rPr>
      </w:pPr>
      <w:r w:rsidRPr="00EB23CC">
        <w:rPr>
          <w:rFonts w:ascii="Arial" w:hAnsi="Arial" w:cs="Arial"/>
          <w:b/>
          <w:color w:val="000000"/>
          <w:sz w:val="20"/>
          <w:szCs w:val="20"/>
        </w:rPr>
        <w:t>Sobre el Fondo de Previsión Social</w:t>
      </w:r>
      <w:r>
        <w:rPr>
          <w:rFonts w:ascii="Arial" w:hAnsi="Arial" w:cs="Arial"/>
          <w:b/>
          <w:color w:val="000000"/>
          <w:sz w:val="20"/>
          <w:szCs w:val="20"/>
        </w:rPr>
        <w:t>.</w:t>
      </w:r>
    </w:p>
    <w:p w:rsidR="00D560DF" w:rsidRPr="00D560DF" w:rsidRDefault="00D560DF" w:rsidP="000A7887">
      <w:pPr>
        <w:spacing w:line="360" w:lineRule="auto"/>
        <w:jc w:val="both"/>
        <w:rPr>
          <w:rFonts w:ascii="Arial" w:eastAsia="Times New Roman" w:hAnsi="Arial" w:cs="Arial"/>
          <w:color w:val="000000"/>
          <w:sz w:val="20"/>
          <w:szCs w:val="20"/>
        </w:rPr>
      </w:pPr>
      <w:r w:rsidRPr="00EB23CC">
        <w:rPr>
          <w:rFonts w:ascii="Arial" w:eastAsia="Times New Roman" w:hAnsi="Arial" w:cs="Arial"/>
          <w:color w:val="000000"/>
          <w:sz w:val="20"/>
          <w:szCs w:val="20"/>
        </w:rPr>
        <w:t>En este punto, solicito al Sr. Director Administrativo de la organización, que explique la situación que se dará en los próximos meses con el Fondo y llame la atención sobre la importancia de que más afiliados se adhieran al Plan de Previsión Social.</w:t>
      </w:r>
    </w:p>
    <w:p w:rsidR="00D560DF" w:rsidRDefault="00D560DF" w:rsidP="000A7887">
      <w:pPr>
        <w:pStyle w:val="Prrafodelista"/>
        <w:numPr>
          <w:ilvl w:val="0"/>
          <w:numId w:val="36"/>
        </w:numPr>
        <w:spacing w:after="0" w:line="360" w:lineRule="auto"/>
        <w:rPr>
          <w:rFonts w:ascii="Arial" w:hAnsi="Arial" w:cs="Arial"/>
          <w:b/>
          <w:sz w:val="20"/>
          <w:szCs w:val="20"/>
        </w:rPr>
      </w:pPr>
      <w:r w:rsidRPr="00EB23CC">
        <w:rPr>
          <w:rFonts w:ascii="Arial" w:hAnsi="Arial" w:cs="Arial"/>
          <w:b/>
          <w:sz w:val="20"/>
          <w:szCs w:val="20"/>
        </w:rPr>
        <w:t>Representación gremial.</w:t>
      </w:r>
    </w:p>
    <w:p w:rsidR="00D560DF" w:rsidRPr="00EB23CC" w:rsidRDefault="00D560DF" w:rsidP="000A7887">
      <w:pPr>
        <w:spacing w:line="360" w:lineRule="auto"/>
        <w:rPr>
          <w:rFonts w:ascii="Arial" w:hAnsi="Arial" w:cs="Arial"/>
          <w:sz w:val="20"/>
          <w:szCs w:val="20"/>
        </w:rPr>
      </w:pPr>
      <w:r w:rsidRPr="00EB23CC">
        <w:rPr>
          <w:rFonts w:ascii="Arial" w:hAnsi="Arial" w:cs="Arial"/>
          <w:sz w:val="20"/>
          <w:szCs w:val="20"/>
        </w:rPr>
        <w:t>La UTM trabaja en func</w:t>
      </w:r>
      <w:r>
        <w:rPr>
          <w:rFonts w:ascii="Arial" w:hAnsi="Arial" w:cs="Arial"/>
          <w:sz w:val="20"/>
          <w:szCs w:val="20"/>
        </w:rPr>
        <w:t xml:space="preserve">ión de tres ejes estratégicos: </w:t>
      </w:r>
      <w:r w:rsidRPr="00EB23CC">
        <w:rPr>
          <w:rFonts w:ascii="Arial" w:hAnsi="Arial" w:cs="Arial"/>
          <w:sz w:val="20"/>
          <w:szCs w:val="20"/>
        </w:rPr>
        <w:t>la Previsión Social, la Promoción Cultural y la Representación Gremial.</w:t>
      </w:r>
    </w:p>
    <w:p w:rsidR="00D560DF" w:rsidRPr="00EB23CC" w:rsidRDefault="00D560DF" w:rsidP="000A7887">
      <w:pPr>
        <w:spacing w:line="360" w:lineRule="auto"/>
        <w:jc w:val="both"/>
        <w:rPr>
          <w:rFonts w:ascii="Arial" w:hAnsi="Arial" w:cs="Arial"/>
          <w:sz w:val="20"/>
          <w:szCs w:val="20"/>
        </w:rPr>
      </w:pPr>
      <w:r w:rsidRPr="00EB23CC">
        <w:rPr>
          <w:rFonts w:ascii="Arial" w:hAnsi="Arial" w:cs="Arial"/>
          <w:sz w:val="20"/>
          <w:szCs w:val="20"/>
        </w:rPr>
        <w:t>Esta última incluye todo lo relacionado con la interlocución con instituciones y actores relacionados con nuestro trabajo; la reivindicación de nuestros derechos; la resolución de conflictos, ya sea en la vía judicial o extrajudicial, y la incidencia en políticas públicas y en el marco legal para mejorar las condiciones en las que desarrollamos nuestro trabajo.</w:t>
      </w:r>
    </w:p>
    <w:p w:rsidR="00D560DF" w:rsidRPr="00EB23CC" w:rsidRDefault="00D560DF" w:rsidP="000A7887">
      <w:pPr>
        <w:spacing w:line="360" w:lineRule="auto"/>
        <w:jc w:val="both"/>
        <w:rPr>
          <w:rFonts w:ascii="Arial" w:hAnsi="Arial" w:cs="Arial"/>
          <w:sz w:val="20"/>
          <w:szCs w:val="20"/>
        </w:rPr>
      </w:pPr>
      <w:r w:rsidRPr="00EB23CC">
        <w:rPr>
          <w:rFonts w:ascii="Arial" w:hAnsi="Arial" w:cs="Arial"/>
          <w:sz w:val="20"/>
          <w:szCs w:val="20"/>
        </w:rPr>
        <w:t>Sobre las acciones ejecutadas en este ámbito, más adelante nuestro Secretario de Organización Técnica expondrá los principales avances en la construcción de una agenda de trabajo y en el seguimiento a la misma.</w:t>
      </w:r>
    </w:p>
    <w:p w:rsidR="00D560DF" w:rsidRPr="00EB23CC" w:rsidRDefault="00D560DF" w:rsidP="000A7887">
      <w:pPr>
        <w:spacing w:line="360" w:lineRule="auto"/>
        <w:jc w:val="both"/>
        <w:rPr>
          <w:rFonts w:ascii="Arial" w:hAnsi="Arial" w:cs="Arial"/>
          <w:sz w:val="20"/>
          <w:szCs w:val="20"/>
        </w:rPr>
      </w:pPr>
      <w:r w:rsidRPr="00EB23CC">
        <w:rPr>
          <w:rFonts w:ascii="Arial" w:hAnsi="Arial" w:cs="Arial"/>
          <w:sz w:val="20"/>
          <w:szCs w:val="20"/>
        </w:rPr>
        <w:t>Antes de eso, es importante indicar que uno de los beneficios que la UTM ofrece a sus agremiados –beneficio del que ya han gozado varios de ellos- es el de la intermediación por servicios musicales.  Hace unas semanas se circuló un comunicado en el que se explica cuál es el procedimiento a seguir por parte de una persona afiliada para que la UTM, a cambio de un porcentaje por costo operativo, sea la que intermedie en la contratación de sus servicios musicales, sea ante una institución del Estado o sea ante un privado.</w:t>
      </w:r>
    </w:p>
    <w:p w:rsidR="00D560DF" w:rsidRPr="00EB23CC" w:rsidRDefault="00D560DF" w:rsidP="000A7887">
      <w:pPr>
        <w:spacing w:line="360" w:lineRule="auto"/>
        <w:jc w:val="both"/>
        <w:rPr>
          <w:rFonts w:ascii="Arial" w:hAnsi="Arial" w:cs="Arial"/>
          <w:sz w:val="20"/>
          <w:szCs w:val="20"/>
        </w:rPr>
      </w:pPr>
      <w:r w:rsidRPr="00EB23CC">
        <w:rPr>
          <w:rFonts w:ascii="Arial" w:hAnsi="Arial" w:cs="Arial"/>
          <w:sz w:val="20"/>
          <w:szCs w:val="20"/>
        </w:rPr>
        <w:lastRenderedPageBreak/>
        <w:t xml:space="preserve">Recordemos que la organización está inscrita como proveedora del Estado, en el sistema </w:t>
      </w:r>
      <w:proofErr w:type="spellStart"/>
      <w:r w:rsidRPr="00EB23CC">
        <w:rPr>
          <w:rFonts w:ascii="Arial" w:hAnsi="Arial" w:cs="Arial"/>
          <w:sz w:val="20"/>
          <w:szCs w:val="20"/>
        </w:rPr>
        <w:t>Merlink</w:t>
      </w:r>
      <w:proofErr w:type="spellEnd"/>
      <w:r w:rsidRPr="00EB23CC">
        <w:rPr>
          <w:rFonts w:ascii="Arial" w:hAnsi="Arial" w:cs="Arial"/>
          <w:sz w:val="20"/>
          <w:szCs w:val="20"/>
        </w:rPr>
        <w:t>, por lo que si un asociado no cumple con los requisitos para ser contratado, puede hacerlo a través de la Unión.</w:t>
      </w:r>
    </w:p>
    <w:p w:rsidR="00366F45" w:rsidRPr="000A7887" w:rsidRDefault="00D560DF" w:rsidP="000A7887">
      <w:pPr>
        <w:spacing w:line="360" w:lineRule="auto"/>
        <w:jc w:val="both"/>
        <w:rPr>
          <w:rFonts w:ascii="Arial" w:hAnsi="Arial" w:cs="Arial"/>
          <w:sz w:val="20"/>
          <w:szCs w:val="20"/>
        </w:rPr>
      </w:pPr>
      <w:r w:rsidRPr="00EB23CC">
        <w:rPr>
          <w:rFonts w:ascii="Arial" w:hAnsi="Arial" w:cs="Arial"/>
          <w:sz w:val="20"/>
          <w:szCs w:val="20"/>
        </w:rPr>
        <w:t xml:space="preserve">Sumado a esto, se llegó a un acuerdo con la Licda. Karen Carvajal Loaiza, abogada especialista en materia laboral.  A ella se le estaría contratando cuando se requieran sus servicios en algún proceso litigioso. </w:t>
      </w:r>
    </w:p>
    <w:p w:rsidR="00366F45" w:rsidRPr="00366F45" w:rsidRDefault="00366F45" w:rsidP="00366F45">
      <w:pPr>
        <w:pStyle w:val="Prrafodelista"/>
        <w:numPr>
          <w:ilvl w:val="2"/>
          <w:numId w:val="35"/>
        </w:numPr>
        <w:suppressAutoHyphens/>
        <w:spacing w:after="0" w:line="240" w:lineRule="auto"/>
        <w:jc w:val="both"/>
        <w:rPr>
          <w:rFonts w:ascii="Arial" w:hAnsi="Arial" w:cs="Arial"/>
          <w:b/>
          <w:sz w:val="20"/>
          <w:szCs w:val="20"/>
        </w:rPr>
      </w:pPr>
      <w:r>
        <w:rPr>
          <w:rFonts w:ascii="Arial" w:hAnsi="Arial" w:cs="Arial"/>
          <w:sz w:val="20"/>
          <w:szCs w:val="20"/>
          <w:lang w:val="es-MX"/>
        </w:rPr>
        <w:t>Informe de Tesorería:</w:t>
      </w:r>
    </w:p>
    <w:p w:rsidR="00366F45" w:rsidRDefault="00366F45" w:rsidP="00366F45">
      <w:pPr>
        <w:pStyle w:val="Prrafodelista"/>
        <w:suppressAutoHyphens/>
        <w:spacing w:after="0" w:line="240" w:lineRule="auto"/>
        <w:ind w:left="360"/>
        <w:jc w:val="both"/>
        <w:rPr>
          <w:rFonts w:ascii="Arial" w:hAnsi="Arial" w:cs="Arial"/>
          <w:sz w:val="20"/>
          <w:szCs w:val="20"/>
          <w:lang w:val="es-MX"/>
        </w:rPr>
      </w:pPr>
    </w:p>
    <w:p w:rsidR="00D560DF" w:rsidRPr="00EB23CC" w:rsidRDefault="00D560DF" w:rsidP="00D560DF">
      <w:pPr>
        <w:rPr>
          <w:rFonts w:ascii="Arial" w:hAnsi="Arial" w:cs="Arial"/>
          <w:sz w:val="20"/>
          <w:szCs w:val="20"/>
        </w:rPr>
      </w:pPr>
      <w:r w:rsidRPr="00EB23CC">
        <w:rPr>
          <w:rFonts w:ascii="Arial" w:hAnsi="Arial" w:cs="Arial"/>
          <w:sz w:val="20"/>
          <w:szCs w:val="20"/>
        </w:rPr>
        <w:t xml:space="preserve">Durante el período fiscal 2017 UTM operó en apego al presupuesto </w:t>
      </w:r>
      <w:proofErr w:type="gramStart"/>
      <w:r w:rsidRPr="00EB23CC">
        <w:rPr>
          <w:rFonts w:ascii="Arial" w:hAnsi="Arial" w:cs="Arial"/>
          <w:sz w:val="20"/>
          <w:szCs w:val="20"/>
        </w:rPr>
        <w:t>aprobado  por</w:t>
      </w:r>
      <w:proofErr w:type="gramEnd"/>
      <w:r w:rsidRPr="00EB23CC">
        <w:rPr>
          <w:rFonts w:ascii="Arial" w:hAnsi="Arial" w:cs="Arial"/>
          <w:sz w:val="20"/>
          <w:szCs w:val="20"/>
        </w:rPr>
        <w:t xml:space="preserve"> la Asamblea General al cierre del periodo 2016, que se muestra en el siguiente detalle:</w:t>
      </w:r>
    </w:p>
    <w:tbl>
      <w:tblPr>
        <w:tblW w:w="10428" w:type="dxa"/>
        <w:tblInd w:w="-524" w:type="dxa"/>
        <w:tblLook w:val="04A0" w:firstRow="1" w:lastRow="0" w:firstColumn="1" w:lastColumn="0" w:noHBand="0" w:noVBand="1"/>
      </w:tblPr>
      <w:tblGrid>
        <w:gridCol w:w="3296"/>
        <w:gridCol w:w="3792"/>
        <w:gridCol w:w="1670"/>
        <w:gridCol w:w="1670"/>
      </w:tblGrid>
      <w:tr w:rsidR="00D560DF" w:rsidRPr="00EB23CC" w:rsidTr="00D560DF">
        <w:trPr>
          <w:trHeight w:val="420"/>
        </w:trPr>
        <w:tc>
          <w:tcPr>
            <w:tcW w:w="3296"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sz w:val="16"/>
                <w:szCs w:val="16"/>
              </w:rPr>
            </w:pPr>
          </w:p>
        </w:tc>
        <w:tc>
          <w:tcPr>
            <w:tcW w:w="7132" w:type="dxa"/>
            <w:gridSpan w:val="3"/>
            <w:tcBorders>
              <w:top w:val="single" w:sz="8" w:space="0" w:color="auto"/>
              <w:left w:val="single" w:sz="8" w:space="0" w:color="auto"/>
              <w:bottom w:val="nil"/>
              <w:right w:val="single" w:sz="8" w:space="0" w:color="000000"/>
            </w:tcBorders>
            <w:shd w:val="clear" w:color="000000" w:fill="6600FF"/>
            <w:noWrap/>
            <w:hideMark/>
          </w:tcPr>
          <w:p w:rsidR="00D560DF" w:rsidRPr="005150CB" w:rsidRDefault="00D560DF" w:rsidP="00D560DF">
            <w:pPr>
              <w:jc w:val="center"/>
              <w:rPr>
                <w:rFonts w:ascii="Arial" w:eastAsia="Times New Roman" w:hAnsi="Arial" w:cs="Arial"/>
                <w:b/>
                <w:bCs/>
                <w:color w:val="FFFFFF"/>
                <w:sz w:val="16"/>
                <w:szCs w:val="16"/>
              </w:rPr>
            </w:pPr>
            <w:r w:rsidRPr="005150CB">
              <w:rPr>
                <w:rFonts w:ascii="Arial" w:eastAsia="Times New Roman" w:hAnsi="Arial" w:cs="Arial"/>
                <w:b/>
                <w:bCs/>
                <w:color w:val="FFFFFF"/>
                <w:sz w:val="16"/>
                <w:szCs w:val="16"/>
              </w:rPr>
              <w:t>Presupuesto 2017</w:t>
            </w:r>
          </w:p>
        </w:tc>
      </w:tr>
      <w:tr w:rsidR="00D560DF" w:rsidRPr="00EB23CC" w:rsidTr="00D560DF">
        <w:trPr>
          <w:trHeight w:val="636"/>
        </w:trPr>
        <w:tc>
          <w:tcPr>
            <w:tcW w:w="3296"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noProof/>
                <w:color w:val="000000"/>
                <w:sz w:val="16"/>
                <w:szCs w:val="16"/>
                <w:lang w:eastAsia="es-CR"/>
              </w:rPr>
              <mc:AlternateContent>
                <mc:Choice Requires="wps">
                  <w:drawing>
                    <wp:anchor distT="0" distB="0" distL="114300" distR="114300" simplePos="0" relativeHeight="251664384" behindDoc="0" locked="0" layoutInCell="1" allowOverlap="1" wp14:anchorId="7C072534" wp14:editId="392B2BC2">
                      <wp:simplePos x="0" y="0"/>
                      <wp:positionH relativeFrom="column">
                        <wp:posOffset>1905000</wp:posOffset>
                      </wp:positionH>
                      <wp:positionV relativeFrom="paragraph">
                        <wp:posOffset>175260</wp:posOffset>
                      </wp:positionV>
                      <wp:extent cx="60960" cy="784860"/>
                      <wp:effectExtent l="19050" t="0" r="15240" b="15240"/>
                      <wp:wrapNone/>
                      <wp:docPr id="2" name="Left Brace 2"/>
                      <wp:cNvGraphicFramePr/>
                      <a:graphic xmlns:a="http://schemas.openxmlformats.org/drawingml/2006/main">
                        <a:graphicData uri="http://schemas.microsoft.com/office/word/2010/wordprocessingShape">
                          <wps:wsp>
                            <wps:cNvSpPr/>
                            <wps:spPr>
                              <a:xfrm>
                                <a:off x="0" y="0"/>
                                <a:ext cx="152400" cy="769620"/>
                              </a:xfrm>
                              <a:prstGeom prst="leftBrace">
                                <a:avLst/>
                              </a:prstGeom>
                            </wps:spPr>
                            <wps:style>
                              <a:lnRef idx="2">
                                <a:schemeClr val="dk1"/>
                              </a:lnRef>
                              <a:fillRef idx="0">
                                <a:schemeClr val="dk1"/>
                              </a:fillRef>
                              <a:effectRef idx="1">
                                <a:schemeClr val="dk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4C9343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150pt;margin-top:13.8pt;width:4.8pt;height:6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" adj="356" strokecolor="black [3200]" strokeweight="1pt">
                      <v:stroke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080"/>
            </w:tblGrid>
            <w:tr w:rsidR="00D560DF" w:rsidRPr="005150CB" w:rsidTr="00D560DF">
              <w:trPr>
                <w:trHeight w:val="636"/>
                <w:tblCellSpacing w:w="0" w:type="dxa"/>
              </w:trPr>
              <w:tc>
                <w:tcPr>
                  <w:tcW w:w="3080"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color w:val="000000"/>
                      <w:sz w:val="16"/>
                      <w:szCs w:val="16"/>
                    </w:rPr>
                  </w:pPr>
                </w:p>
              </w:tc>
            </w:tr>
          </w:tbl>
          <w:p w:rsidR="00D560DF" w:rsidRPr="005150CB" w:rsidRDefault="00D560DF" w:rsidP="00D560DF">
            <w:pPr>
              <w:rPr>
                <w:rFonts w:ascii="Arial" w:eastAsia="Times New Roman" w:hAnsi="Arial" w:cs="Arial"/>
                <w:color w:val="000000"/>
                <w:sz w:val="16"/>
                <w:szCs w:val="16"/>
              </w:rPr>
            </w:pPr>
          </w:p>
        </w:tc>
        <w:tc>
          <w:tcPr>
            <w:tcW w:w="3792" w:type="dxa"/>
            <w:tcBorders>
              <w:top w:val="nil"/>
              <w:left w:val="single" w:sz="8" w:space="0" w:color="auto"/>
              <w:bottom w:val="nil"/>
              <w:right w:val="nil"/>
            </w:tcBorders>
            <w:shd w:val="clear" w:color="000000" w:fill="9999FF"/>
            <w:vAlign w:val="center"/>
            <w:hideMark/>
          </w:tcPr>
          <w:p w:rsidR="00D560DF" w:rsidRPr="005150CB" w:rsidRDefault="00D560DF" w:rsidP="00D560DF">
            <w:pPr>
              <w:jc w:val="center"/>
              <w:rPr>
                <w:rFonts w:ascii="Arial" w:eastAsia="Times New Roman" w:hAnsi="Arial" w:cs="Arial"/>
                <w:b/>
                <w:bCs/>
                <w:color w:val="FFFFFF"/>
                <w:sz w:val="16"/>
                <w:szCs w:val="16"/>
              </w:rPr>
            </w:pPr>
            <w:r w:rsidRPr="005150CB">
              <w:rPr>
                <w:rFonts w:ascii="Arial" w:eastAsia="Times New Roman" w:hAnsi="Arial" w:cs="Arial"/>
                <w:b/>
                <w:bCs/>
                <w:color w:val="FFFFFF"/>
                <w:sz w:val="16"/>
                <w:szCs w:val="16"/>
              </w:rPr>
              <w:t xml:space="preserve">Descripción de Rubros </w:t>
            </w:r>
          </w:p>
        </w:tc>
        <w:tc>
          <w:tcPr>
            <w:tcW w:w="1670" w:type="dxa"/>
            <w:tcBorders>
              <w:top w:val="nil"/>
              <w:left w:val="nil"/>
              <w:bottom w:val="nil"/>
              <w:right w:val="nil"/>
            </w:tcBorders>
            <w:shd w:val="clear" w:color="000000" w:fill="9999FF"/>
            <w:vAlign w:val="bottom"/>
            <w:hideMark/>
          </w:tcPr>
          <w:p w:rsidR="00D560DF" w:rsidRPr="005150CB" w:rsidRDefault="00D560DF" w:rsidP="00D560DF">
            <w:pPr>
              <w:jc w:val="center"/>
              <w:rPr>
                <w:rFonts w:ascii="Arial" w:eastAsia="Times New Roman" w:hAnsi="Arial" w:cs="Arial"/>
                <w:b/>
                <w:bCs/>
                <w:color w:val="FFFFFF"/>
                <w:sz w:val="16"/>
                <w:szCs w:val="16"/>
              </w:rPr>
            </w:pPr>
            <w:r w:rsidRPr="005150CB">
              <w:rPr>
                <w:rFonts w:ascii="Arial" w:eastAsia="Times New Roman" w:hAnsi="Arial" w:cs="Arial"/>
                <w:b/>
                <w:bCs/>
                <w:color w:val="FFFFFF"/>
                <w:sz w:val="16"/>
                <w:szCs w:val="16"/>
              </w:rPr>
              <w:t>Presupuesto Mensual 2017</w:t>
            </w:r>
          </w:p>
        </w:tc>
        <w:tc>
          <w:tcPr>
            <w:tcW w:w="1670" w:type="dxa"/>
            <w:tcBorders>
              <w:top w:val="nil"/>
              <w:left w:val="nil"/>
              <w:bottom w:val="nil"/>
              <w:right w:val="single" w:sz="8" w:space="0" w:color="auto"/>
            </w:tcBorders>
            <w:shd w:val="clear" w:color="000000" w:fill="9999FF"/>
            <w:vAlign w:val="bottom"/>
            <w:hideMark/>
          </w:tcPr>
          <w:p w:rsidR="00D560DF" w:rsidRPr="005150CB" w:rsidRDefault="00D560DF" w:rsidP="00D560DF">
            <w:pPr>
              <w:jc w:val="center"/>
              <w:rPr>
                <w:rFonts w:ascii="Arial" w:eastAsia="Times New Roman" w:hAnsi="Arial" w:cs="Arial"/>
                <w:b/>
                <w:bCs/>
                <w:color w:val="FFFFFF"/>
                <w:sz w:val="16"/>
                <w:szCs w:val="16"/>
              </w:rPr>
            </w:pPr>
            <w:r w:rsidRPr="005150CB">
              <w:rPr>
                <w:rFonts w:ascii="Arial" w:eastAsia="Times New Roman" w:hAnsi="Arial" w:cs="Arial"/>
                <w:b/>
                <w:bCs/>
                <w:color w:val="FFFFFF"/>
                <w:sz w:val="16"/>
                <w:szCs w:val="16"/>
              </w:rPr>
              <w:t>Presupuesto Anual 2017</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center"/>
              <w:rPr>
                <w:rFonts w:ascii="Arial" w:eastAsia="Times New Roman" w:hAnsi="Arial" w:cs="Arial"/>
                <w:b/>
                <w:bCs/>
                <w:color w:val="FFFFFF"/>
                <w:sz w:val="16"/>
                <w:szCs w:val="16"/>
              </w:rPr>
            </w:pPr>
          </w:p>
        </w:tc>
        <w:tc>
          <w:tcPr>
            <w:tcW w:w="3792" w:type="dxa"/>
            <w:tcBorders>
              <w:top w:val="single" w:sz="8" w:space="0" w:color="auto"/>
              <w:left w:val="single" w:sz="8" w:space="0" w:color="auto"/>
              <w:bottom w:val="single" w:sz="4" w:space="0" w:color="auto"/>
              <w:right w:val="single" w:sz="4" w:space="0" w:color="auto"/>
            </w:tcBorders>
            <w:shd w:val="clear" w:color="000000" w:fill="CCE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Director Administrativo </w:t>
            </w:r>
          </w:p>
        </w:tc>
        <w:tc>
          <w:tcPr>
            <w:tcW w:w="1670" w:type="dxa"/>
            <w:tcBorders>
              <w:top w:val="single" w:sz="8" w:space="0" w:color="auto"/>
              <w:left w:val="nil"/>
              <w:bottom w:val="single" w:sz="4" w:space="0" w:color="auto"/>
              <w:right w:val="single" w:sz="4" w:space="0" w:color="auto"/>
            </w:tcBorders>
            <w:shd w:val="clear" w:color="000000" w:fill="CCE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1,137,003.75</w:t>
            </w:r>
          </w:p>
        </w:tc>
        <w:tc>
          <w:tcPr>
            <w:tcW w:w="1670" w:type="dxa"/>
            <w:tcBorders>
              <w:top w:val="single" w:sz="8" w:space="0" w:color="auto"/>
              <w:left w:val="nil"/>
              <w:bottom w:val="single" w:sz="4" w:space="0" w:color="auto"/>
              <w:right w:val="single" w:sz="8" w:space="0" w:color="auto"/>
            </w:tcBorders>
            <w:shd w:val="clear" w:color="000000" w:fill="CCE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13,644,044.95</w:t>
            </w:r>
          </w:p>
        </w:tc>
      </w:tr>
      <w:tr w:rsidR="00D560DF" w:rsidRPr="00EB23CC" w:rsidTr="00D560DF">
        <w:trPr>
          <w:trHeight w:val="312"/>
        </w:trPr>
        <w:tc>
          <w:tcPr>
            <w:tcW w:w="3296"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b/>
                <w:bCs/>
                <w:color w:val="00B0F0"/>
                <w:sz w:val="16"/>
                <w:szCs w:val="16"/>
              </w:rPr>
            </w:pPr>
            <w:r w:rsidRPr="005150CB">
              <w:rPr>
                <w:rFonts w:ascii="Arial" w:eastAsia="Times New Roman" w:hAnsi="Arial" w:cs="Arial"/>
                <w:b/>
                <w:bCs/>
                <w:color w:val="00B0F0"/>
                <w:sz w:val="16"/>
                <w:szCs w:val="16"/>
              </w:rPr>
              <w:t xml:space="preserve">  Planilla Administrativa</w:t>
            </w:r>
          </w:p>
        </w:tc>
        <w:tc>
          <w:tcPr>
            <w:tcW w:w="3792" w:type="dxa"/>
            <w:tcBorders>
              <w:top w:val="nil"/>
              <w:left w:val="single" w:sz="8" w:space="0" w:color="auto"/>
              <w:bottom w:val="single" w:sz="4" w:space="0" w:color="auto"/>
              <w:right w:val="single" w:sz="4" w:space="0" w:color="auto"/>
            </w:tcBorders>
            <w:shd w:val="clear" w:color="000000" w:fill="CCE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Asistente Administrativa </w:t>
            </w:r>
          </w:p>
        </w:tc>
        <w:tc>
          <w:tcPr>
            <w:tcW w:w="1670" w:type="dxa"/>
            <w:tcBorders>
              <w:top w:val="nil"/>
              <w:left w:val="nil"/>
              <w:bottom w:val="single" w:sz="4" w:space="0" w:color="auto"/>
              <w:right w:val="single" w:sz="4" w:space="0" w:color="auto"/>
            </w:tcBorders>
            <w:shd w:val="clear" w:color="000000" w:fill="CCE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345,207.04</w:t>
            </w:r>
          </w:p>
        </w:tc>
        <w:tc>
          <w:tcPr>
            <w:tcW w:w="1670" w:type="dxa"/>
            <w:tcBorders>
              <w:top w:val="nil"/>
              <w:left w:val="nil"/>
              <w:bottom w:val="single" w:sz="4" w:space="0" w:color="auto"/>
              <w:right w:val="single" w:sz="8" w:space="0" w:color="auto"/>
            </w:tcBorders>
            <w:shd w:val="clear" w:color="000000" w:fill="CCE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4,142,484.46</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b/>
                <w:bCs/>
                <w:color w:val="00B0F0"/>
                <w:sz w:val="16"/>
                <w:szCs w:val="16"/>
              </w:rPr>
            </w:pPr>
            <w:r w:rsidRPr="005150CB">
              <w:rPr>
                <w:rFonts w:ascii="Arial" w:eastAsia="Times New Roman" w:hAnsi="Arial" w:cs="Arial"/>
                <w:b/>
                <w:bCs/>
                <w:color w:val="00B0F0"/>
                <w:sz w:val="16"/>
                <w:szCs w:val="16"/>
              </w:rPr>
              <w:t xml:space="preserve">          Incremento 1,14%</w:t>
            </w:r>
          </w:p>
        </w:tc>
        <w:tc>
          <w:tcPr>
            <w:tcW w:w="3792" w:type="dxa"/>
            <w:tcBorders>
              <w:top w:val="nil"/>
              <w:left w:val="single" w:sz="8" w:space="0" w:color="auto"/>
              <w:bottom w:val="single" w:sz="4" w:space="0" w:color="auto"/>
              <w:right w:val="single" w:sz="4" w:space="0" w:color="auto"/>
            </w:tcBorders>
            <w:shd w:val="clear" w:color="000000" w:fill="CCE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Secretaría de Organización Técnica</w:t>
            </w:r>
          </w:p>
        </w:tc>
        <w:tc>
          <w:tcPr>
            <w:tcW w:w="1670" w:type="dxa"/>
            <w:tcBorders>
              <w:top w:val="nil"/>
              <w:left w:val="nil"/>
              <w:bottom w:val="single" w:sz="4" w:space="0" w:color="auto"/>
              <w:right w:val="single" w:sz="4" w:space="0" w:color="auto"/>
            </w:tcBorders>
            <w:shd w:val="clear" w:color="000000" w:fill="CCE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500,000.00</w:t>
            </w:r>
          </w:p>
        </w:tc>
        <w:tc>
          <w:tcPr>
            <w:tcW w:w="1670" w:type="dxa"/>
            <w:tcBorders>
              <w:top w:val="nil"/>
              <w:left w:val="nil"/>
              <w:bottom w:val="single" w:sz="4" w:space="0" w:color="auto"/>
              <w:right w:val="single" w:sz="8" w:space="0" w:color="auto"/>
            </w:tcBorders>
            <w:shd w:val="clear" w:color="000000" w:fill="CCE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6,000,000.00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noProof/>
                <w:color w:val="000000"/>
                <w:sz w:val="16"/>
                <w:szCs w:val="16"/>
                <w:lang w:eastAsia="es-CR"/>
              </w:rPr>
              <mc:AlternateContent>
                <mc:Choice Requires="wps">
                  <w:drawing>
                    <wp:anchor distT="0" distB="0" distL="114300" distR="114300" simplePos="0" relativeHeight="251665408" behindDoc="0" locked="0" layoutInCell="1" allowOverlap="1" wp14:anchorId="483A92A9" wp14:editId="0A19276D">
                      <wp:simplePos x="0" y="0"/>
                      <wp:positionH relativeFrom="column">
                        <wp:posOffset>1905000</wp:posOffset>
                      </wp:positionH>
                      <wp:positionV relativeFrom="paragraph">
                        <wp:posOffset>53340</wp:posOffset>
                      </wp:positionV>
                      <wp:extent cx="60960" cy="640080"/>
                      <wp:effectExtent l="19050" t="0" r="15240" b="26670"/>
                      <wp:wrapNone/>
                      <wp:docPr id="3" name="Left Brace 3"/>
                      <wp:cNvGraphicFramePr/>
                      <a:graphic xmlns:a="http://schemas.openxmlformats.org/drawingml/2006/main">
                        <a:graphicData uri="http://schemas.microsoft.com/office/word/2010/wordprocessingShape">
                          <wps:wsp>
                            <wps:cNvSpPr/>
                            <wps:spPr>
                              <a:xfrm>
                                <a:off x="0" y="0"/>
                                <a:ext cx="152400" cy="624840"/>
                              </a:xfrm>
                              <a:prstGeom prst="leftBrace">
                                <a:avLst>
                                  <a:gd name="adj1" fmla="val 8333"/>
                                  <a:gd name="adj2" fmla="val 47561"/>
                                </a:avLst>
                              </a:prstGeom>
                            </wps:spPr>
                            <wps:style>
                              <a:lnRef idx="2">
                                <a:schemeClr val="dk1"/>
                              </a:lnRef>
                              <a:fillRef idx="0">
                                <a:schemeClr val="dk1"/>
                              </a:fillRef>
                              <a:effectRef idx="1">
                                <a:schemeClr val="dk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4D71D25C" id="Left Brace 3" o:spid="_x0000_s1026" type="#_x0000_t87" style="position:absolute;margin-left:150pt;margin-top:4.2pt;width:4.8pt;height: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" adj="439,10273" strokecolor="black [3200]" strokeweight="1pt">
                      <v:stroke joinstyle="miter"/>
                    </v:shape>
                  </w:pict>
                </mc:Fallback>
              </mc:AlternateContent>
            </w:r>
            <w:r w:rsidRPr="005150CB">
              <w:rPr>
                <w:rFonts w:ascii="Arial" w:eastAsia="Times New Roman" w:hAnsi="Arial" w:cs="Arial"/>
                <w:noProof/>
                <w:color w:val="000000"/>
                <w:sz w:val="16"/>
                <w:szCs w:val="16"/>
                <w:lang w:eastAsia="es-CR"/>
              </w:rPr>
              <mc:AlternateContent>
                <mc:Choice Requires="wps">
                  <w:drawing>
                    <wp:anchor distT="0" distB="0" distL="114300" distR="114300" simplePos="0" relativeHeight="251666432" behindDoc="0" locked="0" layoutInCell="1" allowOverlap="1" wp14:anchorId="020A45C3" wp14:editId="5F22F00D">
                      <wp:simplePos x="0" y="0"/>
                      <wp:positionH relativeFrom="column">
                        <wp:posOffset>1897380</wp:posOffset>
                      </wp:positionH>
                      <wp:positionV relativeFrom="paragraph">
                        <wp:posOffset>723900</wp:posOffset>
                      </wp:positionV>
                      <wp:extent cx="60960" cy="396240"/>
                      <wp:effectExtent l="19050" t="0" r="15240" b="22860"/>
                      <wp:wrapNone/>
                      <wp:docPr id="7" name="Left Brace 7"/>
                      <wp:cNvGraphicFramePr/>
                      <a:graphic xmlns:a="http://schemas.openxmlformats.org/drawingml/2006/main">
                        <a:graphicData uri="http://schemas.microsoft.com/office/word/2010/wordprocessingShape">
                          <wps:wsp>
                            <wps:cNvSpPr/>
                            <wps:spPr>
                              <a:xfrm>
                                <a:off x="0" y="0"/>
                                <a:ext cx="167640" cy="381000"/>
                              </a:xfrm>
                              <a:prstGeom prst="leftBrace">
                                <a:avLst/>
                              </a:prstGeom>
                            </wps:spPr>
                            <wps:style>
                              <a:lnRef idx="2">
                                <a:schemeClr val="dk1"/>
                              </a:lnRef>
                              <a:fillRef idx="0">
                                <a:schemeClr val="dk1"/>
                              </a:fillRef>
                              <a:effectRef idx="1">
                                <a:schemeClr val="dk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C445723" id="Left Brace 7" o:spid="_x0000_s1026" type="#_x0000_t87" style="position:absolute;margin-left:149.4pt;margin-top:57pt;width:4.8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" adj="792" strokecolor="black [3200]" strokeweight="1pt">
                      <v:stroke joinstyle="miter"/>
                    </v:shape>
                  </w:pict>
                </mc:Fallback>
              </mc:AlternateContent>
            </w:r>
            <w:r w:rsidRPr="005150CB">
              <w:rPr>
                <w:rFonts w:ascii="Arial" w:eastAsia="Times New Roman" w:hAnsi="Arial" w:cs="Arial"/>
                <w:noProof/>
                <w:color w:val="000000"/>
                <w:sz w:val="16"/>
                <w:szCs w:val="16"/>
                <w:lang w:eastAsia="es-CR"/>
              </w:rPr>
              <mc:AlternateContent>
                <mc:Choice Requires="wps">
                  <w:drawing>
                    <wp:anchor distT="0" distB="0" distL="114300" distR="114300" simplePos="0" relativeHeight="251667456" behindDoc="0" locked="0" layoutInCell="1" allowOverlap="1" wp14:anchorId="5A6014FD" wp14:editId="33121ED4">
                      <wp:simplePos x="0" y="0"/>
                      <wp:positionH relativeFrom="column">
                        <wp:posOffset>1889760</wp:posOffset>
                      </wp:positionH>
                      <wp:positionV relativeFrom="paragraph">
                        <wp:posOffset>1097280</wp:posOffset>
                      </wp:positionV>
                      <wp:extent cx="68580" cy="1836420"/>
                      <wp:effectExtent l="38100" t="0" r="26670" b="11430"/>
                      <wp:wrapNone/>
                      <wp:docPr id="8" name="Left Brace 8"/>
                      <wp:cNvGraphicFramePr/>
                      <a:graphic xmlns:a="http://schemas.openxmlformats.org/drawingml/2006/main">
                        <a:graphicData uri="http://schemas.microsoft.com/office/word/2010/wordprocessingShape">
                          <wps:wsp>
                            <wps:cNvSpPr/>
                            <wps:spPr>
                              <a:xfrm>
                                <a:off x="0" y="0"/>
                                <a:ext cx="190500" cy="1821180"/>
                              </a:xfrm>
                              <a:prstGeom prst="leftBrace">
                                <a:avLst>
                                  <a:gd name="adj1" fmla="val 8333"/>
                                  <a:gd name="adj2" fmla="val 45924"/>
                                </a:avLst>
                              </a:prstGeom>
                            </wps:spPr>
                            <wps:style>
                              <a:lnRef idx="2">
                                <a:schemeClr val="dk1"/>
                              </a:lnRef>
                              <a:fillRef idx="0">
                                <a:schemeClr val="dk1"/>
                              </a:fillRef>
                              <a:effectRef idx="1">
                                <a:schemeClr val="dk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613C26C" id="Left Brace 8" o:spid="_x0000_s1026" type="#_x0000_t87" style="position:absolute;margin-left:148.8pt;margin-top:86.4pt;width:5.4pt;height:14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" adj="188,9920" strokecolor="black [3200]" strokeweight="1pt">
                      <v:stroke joinstyle="miter"/>
                    </v:shape>
                  </w:pict>
                </mc:Fallback>
              </mc:AlternateContent>
            </w:r>
            <w:r w:rsidRPr="005150CB">
              <w:rPr>
                <w:rFonts w:ascii="Arial" w:eastAsia="Times New Roman" w:hAnsi="Arial" w:cs="Arial"/>
                <w:noProof/>
                <w:color w:val="000000"/>
                <w:sz w:val="16"/>
                <w:szCs w:val="16"/>
                <w:lang w:eastAsia="es-CR"/>
              </w:rPr>
              <mc:AlternateContent>
                <mc:Choice Requires="wps">
                  <w:drawing>
                    <wp:anchor distT="0" distB="0" distL="114300" distR="114300" simplePos="0" relativeHeight="251668480" behindDoc="0" locked="0" layoutInCell="1" allowOverlap="1" wp14:anchorId="59357A97" wp14:editId="73ACC8F2">
                      <wp:simplePos x="0" y="0"/>
                      <wp:positionH relativeFrom="column">
                        <wp:posOffset>1874520</wp:posOffset>
                      </wp:positionH>
                      <wp:positionV relativeFrom="paragraph">
                        <wp:posOffset>2979420</wp:posOffset>
                      </wp:positionV>
                      <wp:extent cx="83820" cy="510540"/>
                      <wp:effectExtent l="38100" t="0" r="11430" b="22860"/>
                      <wp:wrapNone/>
                      <wp:docPr id="9" name="Left Brace 9"/>
                      <wp:cNvGraphicFramePr/>
                      <a:graphic xmlns:a="http://schemas.openxmlformats.org/drawingml/2006/main">
                        <a:graphicData uri="http://schemas.microsoft.com/office/word/2010/wordprocessingShape">
                          <wps:wsp>
                            <wps:cNvSpPr/>
                            <wps:spPr>
                              <a:xfrm>
                                <a:off x="0" y="0"/>
                                <a:ext cx="190500" cy="502920"/>
                              </a:xfrm>
                              <a:prstGeom prst="leftBrace">
                                <a:avLst>
                                  <a:gd name="adj1" fmla="val 8333"/>
                                  <a:gd name="adj2" fmla="val 43939"/>
                                </a:avLst>
                              </a:prstGeom>
                            </wps:spPr>
                            <wps:style>
                              <a:lnRef idx="2">
                                <a:schemeClr val="dk1"/>
                              </a:lnRef>
                              <a:fillRef idx="0">
                                <a:schemeClr val="dk1"/>
                              </a:fillRef>
                              <a:effectRef idx="1">
                                <a:schemeClr val="dk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F75717B" id="Left Brace 9" o:spid="_x0000_s1026" type="#_x0000_t87" style="position:absolute;margin-left:147.6pt;margin-top:234.6pt;width:6.6pt;height:4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" adj="682,9491" strokecolor="black [3200]" strokeweight="1pt">
                      <v:stroke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080"/>
            </w:tblGrid>
            <w:tr w:rsidR="00D560DF" w:rsidRPr="005150CB" w:rsidTr="00D560DF">
              <w:trPr>
                <w:trHeight w:val="288"/>
                <w:tblCellSpacing w:w="0" w:type="dxa"/>
              </w:trPr>
              <w:tc>
                <w:tcPr>
                  <w:tcW w:w="3080"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color w:val="000000"/>
                      <w:sz w:val="16"/>
                      <w:szCs w:val="16"/>
                    </w:rPr>
                  </w:pPr>
                </w:p>
              </w:tc>
            </w:tr>
          </w:tbl>
          <w:p w:rsidR="00D560DF" w:rsidRPr="005150CB" w:rsidRDefault="00D560DF" w:rsidP="00D560DF">
            <w:pPr>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CCFF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Aportes patronales 26,67% CCSS</w:t>
            </w:r>
          </w:p>
        </w:tc>
        <w:tc>
          <w:tcPr>
            <w:tcW w:w="1670" w:type="dxa"/>
            <w:tcBorders>
              <w:top w:val="nil"/>
              <w:left w:val="nil"/>
              <w:bottom w:val="single" w:sz="4" w:space="0" w:color="auto"/>
              <w:right w:val="single" w:sz="4" w:space="0" w:color="auto"/>
            </w:tcBorders>
            <w:shd w:val="clear" w:color="000000" w:fill="CCFF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528,655.62</w:t>
            </w:r>
          </w:p>
        </w:tc>
        <w:tc>
          <w:tcPr>
            <w:tcW w:w="1670" w:type="dxa"/>
            <w:tcBorders>
              <w:top w:val="nil"/>
              <w:left w:val="nil"/>
              <w:bottom w:val="single" w:sz="4" w:space="0" w:color="auto"/>
              <w:right w:val="single" w:sz="8" w:space="0" w:color="auto"/>
            </w:tcBorders>
            <w:shd w:val="clear" w:color="000000" w:fill="CCFF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6,343,867.39</w:t>
            </w:r>
          </w:p>
        </w:tc>
      </w:tr>
      <w:tr w:rsidR="00D560DF" w:rsidRPr="00EB23CC" w:rsidTr="00D560DF">
        <w:trPr>
          <w:trHeight w:val="288"/>
        </w:trPr>
        <w:tc>
          <w:tcPr>
            <w:tcW w:w="3296" w:type="dxa"/>
            <w:vMerge w:val="restart"/>
            <w:tcBorders>
              <w:top w:val="nil"/>
              <w:left w:val="nil"/>
              <w:bottom w:val="nil"/>
              <w:right w:val="nil"/>
            </w:tcBorders>
            <w:shd w:val="clear" w:color="auto" w:fill="auto"/>
            <w:noWrap/>
            <w:vAlign w:val="center"/>
            <w:hideMark/>
          </w:tcPr>
          <w:p w:rsidR="00D560DF" w:rsidRPr="005150CB" w:rsidRDefault="00D560DF" w:rsidP="00D560DF">
            <w:pPr>
              <w:rPr>
                <w:rFonts w:ascii="Arial" w:eastAsia="Times New Roman" w:hAnsi="Arial" w:cs="Arial"/>
                <w:b/>
                <w:bCs/>
                <w:color w:val="00B050"/>
                <w:sz w:val="16"/>
                <w:szCs w:val="16"/>
              </w:rPr>
            </w:pPr>
            <w:r w:rsidRPr="005150CB">
              <w:rPr>
                <w:rFonts w:ascii="Arial" w:eastAsia="Times New Roman" w:hAnsi="Arial" w:cs="Arial"/>
                <w:b/>
                <w:bCs/>
                <w:color w:val="00B050"/>
                <w:sz w:val="16"/>
                <w:szCs w:val="16"/>
              </w:rPr>
              <w:t xml:space="preserve">Cargas Sociales y Seguros  </w:t>
            </w:r>
          </w:p>
        </w:tc>
        <w:tc>
          <w:tcPr>
            <w:tcW w:w="3792" w:type="dxa"/>
            <w:tcBorders>
              <w:top w:val="nil"/>
              <w:left w:val="single" w:sz="8" w:space="0" w:color="auto"/>
              <w:bottom w:val="single" w:sz="4" w:space="0" w:color="auto"/>
              <w:right w:val="single" w:sz="4" w:space="0" w:color="auto"/>
            </w:tcBorders>
            <w:shd w:val="clear" w:color="000000" w:fill="CCFF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Previsión aguinaldos 8,33% </w:t>
            </w:r>
          </w:p>
        </w:tc>
        <w:tc>
          <w:tcPr>
            <w:tcW w:w="1670" w:type="dxa"/>
            <w:tcBorders>
              <w:top w:val="nil"/>
              <w:left w:val="nil"/>
              <w:bottom w:val="single" w:sz="4" w:space="0" w:color="auto"/>
              <w:right w:val="single" w:sz="4" w:space="0" w:color="auto"/>
            </w:tcBorders>
            <w:shd w:val="clear" w:color="000000" w:fill="CCFF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165,177.62</w:t>
            </w:r>
          </w:p>
        </w:tc>
        <w:tc>
          <w:tcPr>
            <w:tcW w:w="1670" w:type="dxa"/>
            <w:tcBorders>
              <w:top w:val="nil"/>
              <w:left w:val="nil"/>
              <w:bottom w:val="single" w:sz="4" w:space="0" w:color="auto"/>
              <w:right w:val="single" w:sz="8" w:space="0" w:color="auto"/>
            </w:tcBorders>
            <w:shd w:val="clear" w:color="000000" w:fill="CCFF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1,982,131.50</w:t>
            </w:r>
          </w:p>
        </w:tc>
      </w:tr>
      <w:tr w:rsidR="00D560DF" w:rsidRPr="00EB23CC" w:rsidTr="00D560DF">
        <w:trPr>
          <w:trHeight w:val="288"/>
        </w:trPr>
        <w:tc>
          <w:tcPr>
            <w:tcW w:w="3296" w:type="dxa"/>
            <w:vMerge/>
            <w:tcBorders>
              <w:top w:val="nil"/>
              <w:left w:val="nil"/>
              <w:bottom w:val="nil"/>
              <w:right w:val="nil"/>
            </w:tcBorders>
            <w:vAlign w:val="center"/>
            <w:hideMark/>
          </w:tcPr>
          <w:p w:rsidR="00D560DF" w:rsidRPr="005150CB" w:rsidRDefault="00D560DF" w:rsidP="00D560DF">
            <w:pPr>
              <w:rPr>
                <w:rFonts w:ascii="Arial" w:eastAsia="Times New Roman" w:hAnsi="Arial" w:cs="Arial"/>
                <w:b/>
                <w:bCs/>
                <w:color w:val="00B050"/>
                <w:sz w:val="16"/>
                <w:szCs w:val="16"/>
              </w:rPr>
            </w:pPr>
          </w:p>
        </w:tc>
        <w:tc>
          <w:tcPr>
            <w:tcW w:w="3792" w:type="dxa"/>
            <w:tcBorders>
              <w:top w:val="nil"/>
              <w:left w:val="single" w:sz="8" w:space="0" w:color="auto"/>
              <w:bottom w:val="single" w:sz="4" w:space="0" w:color="auto"/>
              <w:right w:val="single" w:sz="4" w:space="0" w:color="auto"/>
            </w:tcBorders>
            <w:shd w:val="clear" w:color="000000" w:fill="CCFF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Previsión cesantías 5,33%</w:t>
            </w:r>
          </w:p>
        </w:tc>
        <w:tc>
          <w:tcPr>
            <w:tcW w:w="1670" w:type="dxa"/>
            <w:tcBorders>
              <w:top w:val="nil"/>
              <w:left w:val="nil"/>
              <w:bottom w:val="single" w:sz="4" w:space="0" w:color="auto"/>
              <w:right w:val="single" w:sz="4" w:space="0" w:color="auto"/>
            </w:tcBorders>
            <w:shd w:val="clear" w:color="000000" w:fill="CCFF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105,651.83</w:t>
            </w:r>
          </w:p>
        </w:tc>
        <w:tc>
          <w:tcPr>
            <w:tcW w:w="1670" w:type="dxa"/>
            <w:tcBorders>
              <w:top w:val="nil"/>
              <w:left w:val="nil"/>
              <w:bottom w:val="single" w:sz="4" w:space="0" w:color="auto"/>
              <w:right w:val="single" w:sz="8" w:space="0" w:color="auto"/>
            </w:tcBorders>
            <w:shd w:val="clear" w:color="000000" w:fill="CCFF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1,267,822.02</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CCFF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Pólizas de Riesgos de Trabajo </w:t>
            </w:r>
          </w:p>
        </w:tc>
        <w:tc>
          <w:tcPr>
            <w:tcW w:w="1670" w:type="dxa"/>
            <w:tcBorders>
              <w:top w:val="nil"/>
              <w:left w:val="nil"/>
              <w:bottom w:val="single" w:sz="4" w:space="0" w:color="auto"/>
              <w:right w:val="single" w:sz="4" w:space="0" w:color="auto"/>
            </w:tcBorders>
            <w:shd w:val="clear" w:color="000000" w:fill="CCFF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10,693.70</w:t>
            </w:r>
          </w:p>
        </w:tc>
        <w:tc>
          <w:tcPr>
            <w:tcW w:w="1670" w:type="dxa"/>
            <w:tcBorders>
              <w:top w:val="nil"/>
              <w:left w:val="nil"/>
              <w:bottom w:val="single" w:sz="4" w:space="0" w:color="auto"/>
              <w:right w:val="single" w:sz="8" w:space="0" w:color="auto"/>
            </w:tcBorders>
            <w:shd w:val="clear" w:color="000000" w:fill="CCFF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128,324.43</w:t>
            </w:r>
          </w:p>
        </w:tc>
      </w:tr>
      <w:tr w:rsidR="00D560DF" w:rsidRPr="00EB23CC" w:rsidTr="00D560DF">
        <w:trPr>
          <w:trHeight w:val="288"/>
        </w:trPr>
        <w:tc>
          <w:tcPr>
            <w:tcW w:w="3296" w:type="dxa"/>
            <w:vMerge w:val="restart"/>
            <w:tcBorders>
              <w:top w:val="nil"/>
              <w:left w:val="nil"/>
              <w:bottom w:val="nil"/>
              <w:right w:val="nil"/>
            </w:tcBorders>
            <w:shd w:val="clear" w:color="auto" w:fill="auto"/>
            <w:noWrap/>
            <w:vAlign w:val="center"/>
            <w:hideMark/>
          </w:tcPr>
          <w:p w:rsidR="00D560DF" w:rsidRPr="005150CB" w:rsidRDefault="00D560DF" w:rsidP="00D560DF">
            <w:pPr>
              <w:rPr>
                <w:rFonts w:ascii="Arial" w:eastAsia="Times New Roman" w:hAnsi="Arial" w:cs="Arial"/>
                <w:b/>
                <w:bCs/>
                <w:color w:val="ED7D31"/>
                <w:sz w:val="16"/>
                <w:szCs w:val="16"/>
              </w:rPr>
            </w:pPr>
            <w:r w:rsidRPr="005150CB">
              <w:rPr>
                <w:rFonts w:ascii="Arial" w:eastAsia="Times New Roman" w:hAnsi="Arial" w:cs="Arial"/>
                <w:b/>
                <w:bCs/>
                <w:color w:val="ED7D31"/>
                <w:sz w:val="16"/>
                <w:szCs w:val="16"/>
              </w:rPr>
              <w:t xml:space="preserve">   Servicios Profesionales </w:t>
            </w:r>
          </w:p>
        </w:tc>
        <w:tc>
          <w:tcPr>
            <w:tcW w:w="3792" w:type="dxa"/>
            <w:tcBorders>
              <w:top w:val="nil"/>
              <w:left w:val="single" w:sz="8" w:space="0" w:color="auto"/>
              <w:bottom w:val="single" w:sz="4" w:space="0" w:color="auto"/>
              <w:right w:val="single" w:sz="4" w:space="0" w:color="auto"/>
            </w:tcBorders>
            <w:shd w:val="clear" w:color="000000" w:fill="FCE4D6"/>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Servicios contables</w:t>
            </w:r>
          </w:p>
        </w:tc>
        <w:tc>
          <w:tcPr>
            <w:tcW w:w="1670" w:type="dxa"/>
            <w:tcBorders>
              <w:top w:val="nil"/>
              <w:left w:val="nil"/>
              <w:bottom w:val="single" w:sz="4" w:space="0" w:color="auto"/>
              <w:right w:val="single" w:sz="4" w:space="0" w:color="auto"/>
            </w:tcBorders>
            <w:shd w:val="clear" w:color="000000" w:fill="FCE4D6"/>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650,000.00</w:t>
            </w:r>
          </w:p>
        </w:tc>
        <w:tc>
          <w:tcPr>
            <w:tcW w:w="1670" w:type="dxa"/>
            <w:tcBorders>
              <w:top w:val="nil"/>
              <w:left w:val="nil"/>
              <w:bottom w:val="single" w:sz="4" w:space="0" w:color="auto"/>
              <w:right w:val="single" w:sz="8" w:space="0" w:color="auto"/>
            </w:tcBorders>
            <w:shd w:val="clear" w:color="000000" w:fill="FCE4D6"/>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7,800,000.00</w:t>
            </w:r>
          </w:p>
        </w:tc>
      </w:tr>
      <w:tr w:rsidR="00D560DF" w:rsidRPr="00EB23CC" w:rsidTr="00D560DF">
        <w:trPr>
          <w:trHeight w:val="288"/>
        </w:trPr>
        <w:tc>
          <w:tcPr>
            <w:tcW w:w="3296" w:type="dxa"/>
            <w:vMerge/>
            <w:tcBorders>
              <w:top w:val="nil"/>
              <w:left w:val="nil"/>
              <w:bottom w:val="nil"/>
              <w:right w:val="nil"/>
            </w:tcBorders>
            <w:vAlign w:val="center"/>
            <w:hideMark/>
          </w:tcPr>
          <w:p w:rsidR="00D560DF" w:rsidRPr="005150CB" w:rsidRDefault="00D560DF" w:rsidP="00D560DF">
            <w:pPr>
              <w:rPr>
                <w:rFonts w:ascii="Arial" w:eastAsia="Times New Roman" w:hAnsi="Arial" w:cs="Arial"/>
                <w:b/>
                <w:bCs/>
                <w:color w:val="ED7D31"/>
                <w:sz w:val="16"/>
                <w:szCs w:val="16"/>
              </w:rPr>
            </w:pPr>
          </w:p>
        </w:tc>
        <w:tc>
          <w:tcPr>
            <w:tcW w:w="3792" w:type="dxa"/>
            <w:tcBorders>
              <w:top w:val="nil"/>
              <w:left w:val="single" w:sz="8" w:space="0" w:color="auto"/>
              <w:bottom w:val="single" w:sz="4" w:space="0" w:color="auto"/>
              <w:right w:val="single" w:sz="4" w:space="0" w:color="auto"/>
            </w:tcBorders>
            <w:shd w:val="clear" w:color="000000" w:fill="FCE4D6"/>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Servicios de Asesoría Legal </w:t>
            </w:r>
          </w:p>
        </w:tc>
        <w:tc>
          <w:tcPr>
            <w:tcW w:w="1670" w:type="dxa"/>
            <w:tcBorders>
              <w:top w:val="nil"/>
              <w:left w:val="nil"/>
              <w:bottom w:val="single" w:sz="4" w:space="0" w:color="auto"/>
              <w:right w:val="single" w:sz="4" w:space="0" w:color="auto"/>
            </w:tcBorders>
            <w:shd w:val="clear" w:color="000000" w:fill="FCE4D6"/>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25,000.00</w:t>
            </w:r>
          </w:p>
        </w:tc>
        <w:tc>
          <w:tcPr>
            <w:tcW w:w="1670" w:type="dxa"/>
            <w:tcBorders>
              <w:top w:val="nil"/>
              <w:left w:val="nil"/>
              <w:bottom w:val="single" w:sz="4" w:space="0" w:color="auto"/>
              <w:right w:val="single" w:sz="8" w:space="0" w:color="auto"/>
            </w:tcBorders>
            <w:shd w:val="clear" w:color="000000" w:fill="FCE4D6"/>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300,000.00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Alquiler de oficinas en ACAM </w:t>
            </w:r>
          </w:p>
        </w:tc>
        <w:tc>
          <w:tcPr>
            <w:tcW w:w="1670" w:type="dxa"/>
            <w:tcBorders>
              <w:top w:val="nil"/>
              <w:left w:val="nil"/>
              <w:bottom w:val="single" w:sz="4" w:space="0" w:color="auto"/>
              <w:right w:val="single" w:sz="4"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285,000.00</w:t>
            </w:r>
          </w:p>
        </w:tc>
        <w:tc>
          <w:tcPr>
            <w:tcW w:w="1670"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3,420,000.00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Portal de Internet </w:t>
            </w:r>
          </w:p>
        </w:tc>
        <w:tc>
          <w:tcPr>
            <w:tcW w:w="1670" w:type="dxa"/>
            <w:tcBorders>
              <w:top w:val="nil"/>
              <w:left w:val="nil"/>
              <w:bottom w:val="single" w:sz="4" w:space="0" w:color="auto"/>
              <w:right w:val="single" w:sz="4"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16,500.00</w:t>
            </w:r>
          </w:p>
        </w:tc>
        <w:tc>
          <w:tcPr>
            <w:tcW w:w="1670"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198,000.00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Teléfono fijo</w:t>
            </w:r>
          </w:p>
        </w:tc>
        <w:tc>
          <w:tcPr>
            <w:tcW w:w="1670" w:type="dxa"/>
            <w:tcBorders>
              <w:top w:val="nil"/>
              <w:left w:val="nil"/>
              <w:bottom w:val="single" w:sz="4" w:space="0" w:color="auto"/>
              <w:right w:val="single" w:sz="4"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20,000.00</w:t>
            </w:r>
          </w:p>
        </w:tc>
        <w:tc>
          <w:tcPr>
            <w:tcW w:w="1670"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240,000.00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Internet </w:t>
            </w:r>
          </w:p>
        </w:tc>
        <w:tc>
          <w:tcPr>
            <w:tcW w:w="1670" w:type="dxa"/>
            <w:tcBorders>
              <w:top w:val="nil"/>
              <w:left w:val="nil"/>
              <w:bottom w:val="single" w:sz="4" w:space="0" w:color="auto"/>
              <w:right w:val="single" w:sz="4"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50,000.00</w:t>
            </w:r>
          </w:p>
        </w:tc>
        <w:tc>
          <w:tcPr>
            <w:tcW w:w="1670"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600,000.00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center"/>
              <w:rPr>
                <w:rFonts w:ascii="Arial" w:eastAsia="Times New Roman" w:hAnsi="Arial" w:cs="Arial"/>
                <w:b/>
                <w:bCs/>
                <w:color w:val="7030A0"/>
                <w:sz w:val="16"/>
                <w:szCs w:val="16"/>
              </w:rPr>
            </w:pPr>
            <w:r w:rsidRPr="005150CB">
              <w:rPr>
                <w:rFonts w:ascii="Arial" w:eastAsia="Times New Roman" w:hAnsi="Arial" w:cs="Arial"/>
                <w:b/>
                <w:bCs/>
                <w:color w:val="7030A0"/>
                <w:sz w:val="16"/>
                <w:szCs w:val="16"/>
              </w:rPr>
              <w:t xml:space="preserve">Gastos Fijos </w:t>
            </w:r>
          </w:p>
        </w:tc>
        <w:tc>
          <w:tcPr>
            <w:tcW w:w="3792"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Planilla de Beneficiarios  Crónicos </w:t>
            </w:r>
          </w:p>
        </w:tc>
        <w:tc>
          <w:tcPr>
            <w:tcW w:w="1670" w:type="dxa"/>
            <w:tcBorders>
              <w:top w:val="nil"/>
              <w:left w:val="nil"/>
              <w:bottom w:val="single" w:sz="4" w:space="0" w:color="auto"/>
              <w:right w:val="single" w:sz="4"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1,300,000.00</w:t>
            </w:r>
          </w:p>
        </w:tc>
        <w:tc>
          <w:tcPr>
            <w:tcW w:w="1670"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15,600,000.00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Dietas Órganos Esenciales </w:t>
            </w:r>
          </w:p>
        </w:tc>
        <w:tc>
          <w:tcPr>
            <w:tcW w:w="1670" w:type="dxa"/>
            <w:tcBorders>
              <w:top w:val="nil"/>
              <w:left w:val="nil"/>
              <w:bottom w:val="single" w:sz="4" w:space="0" w:color="auto"/>
              <w:right w:val="single" w:sz="4"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165,000.00</w:t>
            </w:r>
          </w:p>
        </w:tc>
        <w:tc>
          <w:tcPr>
            <w:tcW w:w="1670"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1,980,000.00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Servicio de la Nube</w:t>
            </w:r>
          </w:p>
        </w:tc>
        <w:tc>
          <w:tcPr>
            <w:tcW w:w="1670" w:type="dxa"/>
            <w:tcBorders>
              <w:top w:val="nil"/>
              <w:left w:val="nil"/>
              <w:bottom w:val="single" w:sz="4" w:space="0" w:color="auto"/>
              <w:right w:val="single" w:sz="4"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168,000.00</w:t>
            </w:r>
          </w:p>
        </w:tc>
        <w:tc>
          <w:tcPr>
            <w:tcW w:w="1670"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2,016,000.00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Eventos varios y Asambleas</w:t>
            </w:r>
          </w:p>
        </w:tc>
        <w:tc>
          <w:tcPr>
            <w:tcW w:w="1670" w:type="dxa"/>
            <w:tcBorders>
              <w:top w:val="nil"/>
              <w:left w:val="nil"/>
              <w:bottom w:val="single" w:sz="4" w:space="0" w:color="auto"/>
              <w:right w:val="single" w:sz="4"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75,000.00</w:t>
            </w:r>
          </w:p>
        </w:tc>
        <w:tc>
          <w:tcPr>
            <w:tcW w:w="1670"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900,000.00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Productos de imagen y publicidad</w:t>
            </w:r>
          </w:p>
        </w:tc>
        <w:tc>
          <w:tcPr>
            <w:tcW w:w="1670" w:type="dxa"/>
            <w:tcBorders>
              <w:top w:val="nil"/>
              <w:left w:val="nil"/>
              <w:bottom w:val="single" w:sz="4" w:space="0" w:color="auto"/>
              <w:right w:val="single" w:sz="4"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50,000.00</w:t>
            </w:r>
          </w:p>
        </w:tc>
        <w:tc>
          <w:tcPr>
            <w:tcW w:w="1670"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600,000.00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Suministros de oficina </w:t>
            </w:r>
          </w:p>
        </w:tc>
        <w:tc>
          <w:tcPr>
            <w:tcW w:w="1670" w:type="dxa"/>
            <w:tcBorders>
              <w:top w:val="nil"/>
              <w:left w:val="nil"/>
              <w:bottom w:val="single" w:sz="4" w:space="0" w:color="auto"/>
              <w:right w:val="single" w:sz="4"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25,000.00</w:t>
            </w:r>
          </w:p>
        </w:tc>
        <w:tc>
          <w:tcPr>
            <w:tcW w:w="1670"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300,000.00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FFCC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Viáticos y Gastos de Representación</w:t>
            </w:r>
          </w:p>
        </w:tc>
        <w:tc>
          <w:tcPr>
            <w:tcW w:w="1670" w:type="dxa"/>
            <w:tcBorders>
              <w:top w:val="nil"/>
              <w:left w:val="nil"/>
              <w:bottom w:val="single" w:sz="4" w:space="0" w:color="auto"/>
              <w:right w:val="single" w:sz="4" w:space="0" w:color="auto"/>
            </w:tcBorders>
            <w:shd w:val="clear" w:color="000000" w:fill="FFCC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25,000.00</w:t>
            </w:r>
          </w:p>
        </w:tc>
        <w:tc>
          <w:tcPr>
            <w:tcW w:w="1670" w:type="dxa"/>
            <w:tcBorders>
              <w:top w:val="nil"/>
              <w:left w:val="nil"/>
              <w:bottom w:val="single" w:sz="4" w:space="0" w:color="auto"/>
              <w:right w:val="single" w:sz="8" w:space="0" w:color="auto"/>
            </w:tcBorders>
            <w:shd w:val="clear" w:color="000000" w:fill="FFCC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300,000.00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center"/>
              <w:rPr>
                <w:rFonts w:ascii="Arial" w:eastAsia="Times New Roman" w:hAnsi="Arial" w:cs="Arial"/>
                <w:b/>
                <w:bCs/>
                <w:color w:val="C00000"/>
                <w:sz w:val="16"/>
                <w:szCs w:val="16"/>
              </w:rPr>
            </w:pPr>
            <w:r w:rsidRPr="005150CB">
              <w:rPr>
                <w:rFonts w:ascii="Arial" w:eastAsia="Times New Roman" w:hAnsi="Arial" w:cs="Arial"/>
                <w:b/>
                <w:bCs/>
                <w:color w:val="C00000"/>
                <w:sz w:val="16"/>
                <w:szCs w:val="16"/>
              </w:rPr>
              <w:t xml:space="preserve">Gastos </w:t>
            </w:r>
            <w:proofErr w:type="spellStart"/>
            <w:r w:rsidRPr="005150CB">
              <w:rPr>
                <w:rFonts w:ascii="Arial" w:eastAsia="Times New Roman" w:hAnsi="Arial" w:cs="Arial"/>
                <w:b/>
                <w:bCs/>
                <w:color w:val="C00000"/>
                <w:sz w:val="16"/>
                <w:szCs w:val="16"/>
              </w:rPr>
              <w:t>Ocacionales</w:t>
            </w:r>
            <w:proofErr w:type="spellEnd"/>
            <w:r w:rsidRPr="005150CB">
              <w:rPr>
                <w:rFonts w:ascii="Arial" w:eastAsia="Times New Roman" w:hAnsi="Arial" w:cs="Arial"/>
                <w:b/>
                <w:bCs/>
                <w:color w:val="C00000"/>
                <w:sz w:val="16"/>
                <w:szCs w:val="16"/>
              </w:rPr>
              <w:t xml:space="preserve"> </w:t>
            </w:r>
          </w:p>
        </w:tc>
        <w:tc>
          <w:tcPr>
            <w:tcW w:w="3792" w:type="dxa"/>
            <w:tcBorders>
              <w:top w:val="nil"/>
              <w:left w:val="single" w:sz="8" w:space="0" w:color="auto"/>
              <w:bottom w:val="single" w:sz="4" w:space="0" w:color="auto"/>
              <w:right w:val="single" w:sz="4" w:space="0" w:color="auto"/>
            </w:tcBorders>
            <w:shd w:val="clear" w:color="000000" w:fill="FFCC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Caja Chica</w:t>
            </w:r>
          </w:p>
        </w:tc>
        <w:tc>
          <w:tcPr>
            <w:tcW w:w="1670" w:type="dxa"/>
            <w:tcBorders>
              <w:top w:val="nil"/>
              <w:left w:val="nil"/>
              <w:bottom w:val="single" w:sz="4" w:space="0" w:color="auto"/>
              <w:right w:val="single" w:sz="4" w:space="0" w:color="auto"/>
            </w:tcBorders>
            <w:shd w:val="clear" w:color="000000" w:fill="FFCC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50,000.00</w:t>
            </w:r>
          </w:p>
        </w:tc>
        <w:tc>
          <w:tcPr>
            <w:tcW w:w="1670" w:type="dxa"/>
            <w:tcBorders>
              <w:top w:val="nil"/>
              <w:left w:val="nil"/>
              <w:bottom w:val="single" w:sz="4" w:space="0" w:color="auto"/>
              <w:right w:val="single" w:sz="8" w:space="0" w:color="auto"/>
            </w:tcBorders>
            <w:shd w:val="clear" w:color="000000" w:fill="FFCC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600,000.00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FFCC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Comisiones, ajustes, otros varios</w:t>
            </w:r>
          </w:p>
        </w:tc>
        <w:tc>
          <w:tcPr>
            <w:tcW w:w="1670" w:type="dxa"/>
            <w:tcBorders>
              <w:top w:val="nil"/>
              <w:left w:val="nil"/>
              <w:bottom w:val="single" w:sz="4" w:space="0" w:color="auto"/>
              <w:right w:val="single" w:sz="4" w:space="0" w:color="auto"/>
            </w:tcBorders>
            <w:shd w:val="clear" w:color="000000" w:fill="FFCC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10,000.00</w:t>
            </w:r>
          </w:p>
        </w:tc>
        <w:tc>
          <w:tcPr>
            <w:tcW w:w="1670" w:type="dxa"/>
            <w:tcBorders>
              <w:top w:val="nil"/>
              <w:left w:val="nil"/>
              <w:bottom w:val="nil"/>
              <w:right w:val="single" w:sz="8" w:space="0" w:color="auto"/>
            </w:tcBorders>
            <w:shd w:val="clear" w:color="000000" w:fill="FFCC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120,000.00</w:t>
            </w:r>
          </w:p>
        </w:tc>
      </w:tr>
      <w:tr w:rsidR="00D560DF" w:rsidRPr="00EB23CC"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4" w:space="0" w:color="auto"/>
              <w:right w:val="single" w:sz="4" w:space="0" w:color="auto"/>
            </w:tcBorders>
            <w:shd w:val="clear" w:color="000000" w:fill="D9D9D9"/>
            <w:noWrap/>
            <w:vAlign w:val="center"/>
            <w:hideMark/>
          </w:tcPr>
          <w:p w:rsidR="00D560DF" w:rsidRPr="005150CB" w:rsidRDefault="00D560DF" w:rsidP="00D560DF">
            <w:pPr>
              <w:rPr>
                <w:rFonts w:ascii="Arial" w:eastAsia="Times New Roman" w:hAnsi="Arial" w:cs="Arial"/>
                <w:b/>
                <w:bCs/>
                <w:color w:val="000000"/>
                <w:sz w:val="16"/>
                <w:szCs w:val="16"/>
              </w:rPr>
            </w:pPr>
            <w:r w:rsidRPr="005150CB">
              <w:rPr>
                <w:rFonts w:ascii="Arial" w:eastAsia="Times New Roman" w:hAnsi="Arial" w:cs="Arial"/>
                <w:b/>
                <w:bCs/>
                <w:color w:val="000000"/>
                <w:sz w:val="16"/>
                <w:szCs w:val="16"/>
              </w:rPr>
              <w:t xml:space="preserve">Imprevistos </w:t>
            </w:r>
          </w:p>
        </w:tc>
        <w:tc>
          <w:tcPr>
            <w:tcW w:w="1670" w:type="dxa"/>
            <w:tcBorders>
              <w:top w:val="nil"/>
              <w:left w:val="nil"/>
              <w:bottom w:val="single" w:sz="4" w:space="0" w:color="auto"/>
              <w:right w:val="single" w:sz="4" w:space="0" w:color="auto"/>
            </w:tcBorders>
            <w:shd w:val="clear" w:color="000000" w:fill="FFCC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50,000.00</w:t>
            </w:r>
          </w:p>
        </w:tc>
        <w:tc>
          <w:tcPr>
            <w:tcW w:w="1670" w:type="dxa"/>
            <w:tcBorders>
              <w:top w:val="single" w:sz="4" w:space="0" w:color="auto"/>
              <w:left w:val="nil"/>
              <w:bottom w:val="nil"/>
              <w:right w:val="single" w:sz="8" w:space="0" w:color="auto"/>
            </w:tcBorders>
            <w:shd w:val="clear" w:color="000000" w:fill="FFCC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600,000.00</w:t>
            </w:r>
          </w:p>
        </w:tc>
      </w:tr>
      <w:tr w:rsidR="00D560DF" w:rsidRPr="00EB23CC" w:rsidTr="00D560DF">
        <w:trPr>
          <w:trHeight w:val="300"/>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792" w:type="dxa"/>
            <w:tcBorders>
              <w:top w:val="nil"/>
              <w:left w:val="single" w:sz="8" w:space="0" w:color="auto"/>
              <w:bottom w:val="single" w:sz="8" w:space="0" w:color="auto"/>
              <w:right w:val="single" w:sz="4" w:space="0" w:color="auto"/>
            </w:tcBorders>
            <w:shd w:val="clear" w:color="000000" w:fill="FFFF00"/>
            <w:noWrap/>
            <w:vAlign w:val="center"/>
            <w:hideMark/>
          </w:tcPr>
          <w:p w:rsidR="00D560DF" w:rsidRPr="005150CB" w:rsidRDefault="00D560DF" w:rsidP="00D560DF">
            <w:pPr>
              <w:rPr>
                <w:rFonts w:ascii="Arial" w:eastAsia="Times New Roman" w:hAnsi="Arial" w:cs="Arial"/>
                <w:b/>
                <w:bCs/>
                <w:color w:val="000000"/>
                <w:sz w:val="16"/>
                <w:szCs w:val="16"/>
              </w:rPr>
            </w:pPr>
            <w:r w:rsidRPr="005150CB">
              <w:rPr>
                <w:rFonts w:ascii="Arial" w:eastAsia="Times New Roman" w:hAnsi="Arial" w:cs="Arial"/>
                <w:b/>
                <w:bCs/>
                <w:color w:val="000000"/>
                <w:sz w:val="16"/>
                <w:szCs w:val="16"/>
              </w:rPr>
              <w:t>TOTAL GASTO ADMINISTRATIVO</w:t>
            </w:r>
          </w:p>
        </w:tc>
        <w:tc>
          <w:tcPr>
            <w:tcW w:w="1670" w:type="dxa"/>
            <w:tcBorders>
              <w:top w:val="nil"/>
              <w:left w:val="nil"/>
              <w:bottom w:val="single" w:sz="8" w:space="0" w:color="auto"/>
              <w:right w:val="nil"/>
            </w:tcBorders>
            <w:shd w:val="clear" w:color="000000" w:fill="FFFF00"/>
            <w:noWrap/>
            <w:vAlign w:val="center"/>
            <w:hideMark/>
          </w:tcPr>
          <w:p w:rsidR="00D560DF" w:rsidRPr="005150CB" w:rsidRDefault="00D560DF" w:rsidP="00D560DF">
            <w:pPr>
              <w:jc w:val="right"/>
              <w:rPr>
                <w:rFonts w:ascii="Arial" w:eastAsia="Times New Roman" w:hAnsi="Arial" w:cs="Arial"/>
                <w:b/>
                <w:bCs/>
                <w:color w:val="000000"/>
                <w:sz w:val="16"/>
                <w:szCs w:val="16"/>
              </w:rPr>
            </w:pPr>
            <w:r w:rsidRPr="005150CB">
              <w:rPr>
                <w:rFonts w:ascii="Arial" w:eastAsia="Times New Roman" w:hAnsi="Arial" w:cs="Arial"/>
                <w:b/>
                <w:bCs/>
                <w:color w:val="000000"/>
                <w:sz w:val="16"/>
                <w:szCs w:val="16"/>
              </w:rPr>
              <w:t>5,756,889.56</w:t>
            </w:r>
          </w:p>
        </w:tc>
        <w:tc>
          <w:tcPr>
            <w:tcW w:w="1670" w:type="dxa"/>
            <w:tcBorders>
              <w:top w:val="single" w:sz="4" w:space="0" w:color="auto"/>
              <w:left w:val="single" w:sz="4" w:space="0" w:color="auto"/>
              <w:bottom w:val="single" w:sz="8" w:space="0" w:color="auto"/>
              <w:right w:val="single" w:sz="8" w:space="0" w:color="auto"/>
            </w:tcBorders>
            <w:shd w:val="clear" w:color="000000" w:fill="FFFF00"/>
            <w:noWrap/>
            <w:vAlign w:val="center"/>
            <w:hideMark/>
          </w:tcPr>
          <w:p w:rsidR="00D560DF" w:rsidRPr="005150CB" w:rsidRDefault="00D560DF" w:rsidP="00D560DF">
            <w:pPr>
              <w:jc w:val="right"/>
              <w:rPr>
                <w:rFonts w:ascii="Arial" w:eastAsia="Times New Roman" w:hAnsi="Arial" w:cs="Arial"/>
                <w:b/>
                <w:bCs/>
                <w:color w:val="000000"/>
                <w:sz w:val="16"/>
                <w:szCs w:val="16"/>
              </w:rPr>
            </w:pPr>
            <w:r w:rsidRPr="005150CB">
              <w:rPr>
                <w:rFonts w:ascii="Arial" w:eastAsia="Times New Roman" w:hAnsi="Arial" w:cs="Arial"/>
                <w:b/>
                <w:bCs/>
                <w:color w:val="000000"/>
                <w:sz w:val="16"/>
                <w:szCs w:val="16"/>
              </w:rPr>
              <w:t>69,082,674.73</w:t>
            </w:r>
          </w:p>
        </w:tc>
      </w:tr>
    </w:tbl>
    <w:p w:rsidR="005150CB" w:rsidRDefault="005150CB" w:rsidP="00D560DF">
      <w:pPr>
        <w:jc w:val="both"/>
        <w:rPr>
          <w:rFonts w:ascii="Arial" w:hAnsi="Arial" w:cs="Arial"/>
          <w:sz w:val="20"/>
          <w:szCs w:val="20"/>
        </w:rPr>
      </w:pPr>
    </w:p>
    <w:p w:rsidR="00D560DF" w:rsidRPr="00EB23CC" w:rsidRDefault="00D560DF" w:rsidP="00D560DF">
      <w:pPr>
        <w:jc w:val="both"/>
        <w:rPr>
          <w:rFonts w:ascii="Arial" w:hAnsi="Arial" w:cs="Arial"/>
          <w:sz w:val="20"/>
          <w:szCs w:val="20"/>
        </w:rPr>
      </w:pPr>
      <w:r w:rsidRPr="00EB23CC">
        <w:rPr>
          <w:rFonts w:ascii="Arial" w:hAnsi="Arial" w:cs="Arial"/>
          <w:sz w:val="20"/>
          <w:szCs w:val="20"/>
        </w:rPr>
        <w:t>Éste Presupuesto aprobado se ejecutó eficientemente; con economías que permitieron conservar las reservas y realizar las tareas de la organización, cumpliendo los compromisos con ACAM y los objetivos de UTM con sus Asociados.</w:t>
      </w:r>
    </w:p>
    <w:p w:rsidR="005150CB" w:rsidRPr="00EB23CC" w:rsidRDefault="00D560DF" w:rsidP="00D560DF">
      <w:pPr>
        <w:jc w:val="both"/>
        <w:rPr>
          <w:rFonts w:ascii="Arial" w:hAnsi="Arial" w:cs="Arial"/>
          <w:sz w:val="20"/>
          <w:szCs w:val="20"/>
        </w:rPr>
      </w:pPr>
      <w:r w:rsidRPr="00EB23CC">
        <w:rPr>
          <w:rFonts w:ascii="Arial" w:hAnsi="Arial" w:cs="Arial"/>
          <w:sz w:val="20"/>
          <w:szCs w:val="20"/>
        </w:rPr>
        <w:t>La ejecución presupuestaria se muestra en el siguiente detalle:</w:t>
      </w:r>
    </w:p>
    <w:tbl>
      <w:tblPr>
        <w:tblW w:w="10640" w:type="dxa"/>
        <w:tblInd w:w="-630" w:type="dxa"/>
        <w:tblLook w:val="04A0" w:firstRow="1" w:lastRow="0" w:firstColumn="1" w:lastColumn="0" w:noHBand="0" w:noVBand="1"/>
      </w:tblPr>
      <w:tblGrid>
        <w:gridCol w:w="3296"/>
        <w:gridCol w:w="3699"/>
        <w:gridCol w:w="1931"/>
        <w:gridCol w:w="1714"/>
      </w:tblGrid>
      <w:tr w:rsidR="00D560DF" w:rsidRPr="005150CB" w:rsidTr="00D560DF">
        <w:trPr>
          <w:trHeight w:val="420"/>
        </w:trPr>
        <w:tc>
          <w:tcPr>
            <w:tcW w:w="3296"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sz w:val="16"/>
                <w:szCs w:val="16"/>
              </w:rPr>
            </w:pPr>
          </w:p>
        </w:tc>
        <w:tc>
          <w:tcPr>
            <w:tcW w:w="7344" w:type="dxa"/>
            <w:gridSpan w:val="3"/>
            <w:tcBorders>
              <w:top w:val="nil"/>
              <w:left w:val="single" w:sz="8" w:space="0" w:color="auto"/>
              <w:bottom w:val="nil"/>
              <w:right w:val="nil"/>
            </w:tcBorders>
            <w:shd w:val="clear" w:color="000000" w:fill="6600FF"/>
            <w:noWrap/>
            <w:hideMark/>
          </w:tcPr>
          <w:p w:rsidR="00D560DF" w:rsidRPr="005150CB" w:rsidRDefault="00D560DF" w:rsidP="00D560DF">
            <w:pPr>
              <w:jc w:val="center"/>
              <w:rPr>
                <w:rFonts w:ascii="Arial" w:eastAsia="Times New Roman" w:hAnsi="Arial" w:cs="Arial"/>
                <w:b/>
                <w:bCs/>
                <w:color w:val="FFFFFF"/>
                <w:sz w:val="16"/>
                <w:szCs w:val="16"/>
              </w:rPr>
            </w:pPr>
            <w:r w:rsidRPr="005150CB">
              <w:rPr>
                <w:rFonts w:ascii="Arial" w:eastAsia="Times New Roman" w:hAnsi="Arial" w:cs="Arial"/>
                <w:b/>
                <w:bCs/>
                <w:color w:val="FFFFFF"/>
                <w:sz w:val="16"/>
                <w:szCs w:val="16"/>
              </w:rPr>
              <w:t>Presupuesto 2017</w:t>
            </w:r>
          </w:p>
        </w:tc>
      </w:tr>
      <w:tr w:rsidR="00D560DF" w:rsidRPr="005150CB" w:rsidTr="00D560DF">
        <w:trPr>
          <w:trHeight w:val="636"/>
        </w:trPr>
        <w:tc>
          <w:tcPr>
            <w:tcW w:w="3296"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noProof/>
                <w:color w:val="000000"/>
                <w:sz w:val="16"/>
                <w:szCs w:val="16"/>
                <w:lang w:eastAsia="es-CR"/>
              </w:rPr>
              <mc:AlternateContent>
                <mc:Choice Requires="wps">
                  <w:drawing>
                    <wp:anchor distT="0" distB="0" distL="114300" distR="114300" simplePos="0" relativeHeight="251673600" behindDoc="0" locked="0" layoutInCell="1" allowOverlap="1" wp14:anchorId="46A5E0CD" wp14:editId="64AE0019">
                      <wp:simplePos x="0" y="0"/>
                      <wp:positionH relativeFrom="column">
                        <wp:posOffset>1905000</wp:posOffset>
                      </wp:positionH>
                      <wp:positionV relativeFrom="paragraph">
                        <wp:posOffset>175260</wp:posOffset>
                      </wp:positionV>
                      <wp:extent cx="60960" cy="784860"/>
                      <wp:effectExtent l="19050" t="0" r="15240" b="15240"/>
                      <wp:wrapNone/>
                      <wp:docPr id="16" name="Left Brace 16"/>
                      <wp:cNvGraphicFramePr/>
                      <a:graphic xmlns:a="http://schemas.openxmlformats.org/drawingml/2006/main">
                        <a:graphicData uri="http://schemas.microsoft.com/office/word/2010/wordprocessingShape">
                          <wps:wsp>
                            <wps:cNvSpPr/>
                            <wps:spPr>
                              <a:xfrm>
                                <a:off x="0" y="0"/>
                                <a:ext cx="152400" cy="769620"/>
                              </a:xfrm>
                              <a:prstGeom prst="leftBrace">
                                <a:avLst/>
                              </a:prstGeom>
                            </wps:spPr>
                            <wps:style>
                              <a:lnRef idx="2">
                                <a:schemeClr val="dk1"/>
                              </a:lnRef>
                              <a:fillRef idx="0">
                                <a:schemeClr val="dk1"/>
                              </a:fillRef>
                              <a:effectRef idx="1">
                                <a:schemeClr val="dk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F4831E1" id="Left Brace 16" o:spid="_x0000_s1026" type="#_x0000_t87" style="position:absolute;margin-left:150pt;margin-top:13.8pt;width:4.8pt;height:6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" adj="356" strokecolor="black [3200]" strokeweight="1pt">
                      <v:stroke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080"/>
            </w:tblGrid>
            <w:tr w:rsidR="00D560DF" w:rsidRPr="005150CB" w:rsidTr="00D560DF">
              <w:trPr>
                <w:trHeight w:val="636"/>
                <w:tblCellSpacing w:w="0" w:type="dxa"/>
              </w:trPr>
              <w:tc>
                <w:tcPr>
                  <w:tcW w:w="3080"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color w:val="000000"/>
                      <w:sz w:val="16"/>
                      <w:szCs w:val="16"/>
                    </w:rPr>
                  </w:pPr>
                </w:p>
              </w:tc>
            </w:tr>
          </w:tbl>
          <w:p w:rsidR="00D560DF" w:rsidRPr="005150CB" w:rsidRDefault="00D560DF" w:rsidP="00D560DF">
            <w:pPr>
              <w:rPr>
                <w:rFonts w:ascii="Arial" w:eastAsia="Times New Roman" w:hAnsi="Arial" w:cs="Arial"/>
                <w:color w:val="000000"/>
                <w:sz w:val="16"/>
                <w:szCs w:val="16"/>
              </w:rPr>
            </w:pPr>
          </w:p>
        </w:tc>
        <w:tc>
          <w:tcPr>
            <w:tcW w:w="3699" w:type="dxa"/>
            <w:tcBorders>
              <w:top w:val="nil"/>
              <w:left w:val="single" w:sz="8" w:space="0" w:color="auto"/>
              <w:bottom w:val="nil"/>
              <w:right w:val="nil"/>
            </w:tcBorders>
            <w:shd w:val="clear" w:color="000000" w:fill="9999FF"/>
            <w:vAlign w:val="center"/>
            <w:hideMark/>
          </w:tcPr>
          <w:p w:rsidR="00D560DF" w:rsidRPr="005150CB" w:rsidRDefault="00D560DF" w:rsidP="00D560DF">
            <w:pPr>
              <w:jc w:val="center"/>
              <w:rPr>
                <w:rFonts w:ascii="Arial" w:eastAsia="Times New Roman" w:hAnsi="Arial" w:cs="Arial"/>
                <w:b/>
                <w:bCs/>
                <w:color w:val="FFFFFF"/>
                <w:sz w:val="16"/>
                <w:szCs w:val="16"/>
              </w:rPr>
            </w:pPr>
            <w:r w:rsidRPr="005150CB">
              <w:rPr>
                <w:rFonts w:ascii="Arial" w:eastAsia="Times New Roman" w:hAnsi="Arial" w:cs="Arial"/>
                <w:b/>
                <w:bCs/>
                <w:color w:val="FFFFFF"/>
                <w:sz w:val="16"/>
                <w:szCs w:val="16"/>
              </w:rPr>
              <w:t xml:space="preserve">Descripción de Rubros </w:t>
            </w:r>
          </w:p>
        </w:tc>
        <w:tc>
          <w:tcPr>
            <w:tcW w:w="1931" w:type="dxa"/>
            <w:tcBorders>
              <w:top w:val="nil"/>
              <w:left w:val="nil"/>
              <w:bottom w:val="nil"/>
              <w:right w:val="single" w:sz="8" w:space="0" w:color="auto"/>
            </w:tcBorders>
            <w:shd w:val="clear" w:color="000000" w:fill="9999FF"/>
            <w:vAlign w:val="bottom"/>
            <w:hideMark/>
          </w:tcPr>
          <w:p w:rsidR="00D560DF" w:rsidRPr="005150CB" w:rsidRDefault="00D560DF" w:rsidP="00D560DF">
            <w:pPr>
              <w:jc w:val="center"/>
              <w:rPr>
                <w:rFonts w:ascii="Arial" w:eastAsia="Times New Roman" w:hAnsi="Arial" w:cs="Arial"/>
                <w:b/>
                <w:bCs/>
                <w:color w:val="FFFFFF"/>
                <w:sz w:val="16"/>
                <w:szCs w:val="16"/>
              </w:rPr>
            </w:pPr>
            <w:r w:rsidRPr="005150CB">
              <w:rPr>
                <w:rFonts w:ascii="Arial" w:eastAsia="Times New Roman" w:hAnsi="Arial" w:cs="Arial"/>
                <w:b/>
                <w:bCs/>
                <w:color w:val="FFFFFF"/>
                <w:sz w:val="16"/>
                <w:szCs w:val="16"/>
              </w:rPr>
              <w:t>Presupuesto Anual 2017</w:t>
            </w:r>
          </w:p>
        </w:tc>
        <w:tc>
          <w:tcPr>
            <w:tcW w:w="1714" w:type="dxa"/>
            <w:tcBorders>
              <w:top w:val="nil"/>
              <w:left w:val="nil"/>
              <w:bottom w:val="nil"/>
              <w:right w:val="nil"/>
            </w:tcBorders>
            <w:shd w:val="clear" w:color="000000" w:fill="9999FF"/>
            <w:vAlign w:val="bottom"/>
            <w:hideMark/>
          </w:tcPr>
          <w:p w:rsidR="00D560DF" w:rsidRPr="005150CB" w:rsidRDefault="00D560DF" w:rsidP="00D560DF">
            <w:pPr>
              <w:jc w:val="center"/>
              <w:rPr>
                <w:rFonts w:ascii="Arial" w:eastAsia="Times New Roman" w:hAnsi="Arial" w:cs="Arial"/>
                <w:b/>
                <w:bCs/>
                <w:color w:val="FFFFFF"/>
                <w:sz w:val="16"/>
                <w:szCs w:val="16"/>
              </w:rPr>
            </w:pPr>
            <w:r w:rsidRPr="005150CB">
              <w:rPr>
                <w:rFonts w:ascii="Arial" w:eastAsia="Times New Roman" w:hAnsi="Arial" w:cs="Arial"/>
                <w:b/>
                <w:bCs/>
                <w:color w:val="FFFFFF"/>
                <w:sz w:val="16"/>
                <w:szCs w:val="16"/>
              </w:rPr>
              <w:t>Ejecutado 2017</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center"/>
              <w:rPr>
                <w:rFonts w:ascii="Arial" w:eastAsia="Times New Roman" w:hAnsi="Arial" w:cs="Arial"/>
                <w:b/>
                <w:bCs/>
                <w:color w:val="FFFFFF"/>
                <w:sz w:val="16"/>
                <w:szCs w:val="16"/>
              </w:rPr>
            </w:pPr>
          </w:p>
        </w:tc>
        <w:tc>
          <w:tcPr>
            <w:tcW w:w="3699" w:type="dxa"/>
            <w:tcBorders>
              <w:top w:val="single" w:sz="8" w:space="0" w:color="auto"/>
              <w:left w:val="single" w:sz="8" w:space="0" w:color="auto"/>
              <w:bottom w:val="single" w:sz="4" w:space="0" w:color="auto"/>
              <w:right w:val="single" w:sz="4" w:space="0" w:color="auto"/>
            </w:tcBorders>
            <w:shd w:val="clear" w:color="000000" w:fill="CCE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Director Administrativo </w:t>
            </w:r>
          </w:p>
        </w:tc>
        <w:tc>
          <w:tcPr>
            <w:tcW w:w="1931" w:type="dxa"/>
            <w:tcBorders>
              <w:top w:val="single" w:sz="8" w:space="0" w:color="auto"/>
              <w:left w:val="nil"/>
              <w:bottom w:val="single" w:sz="4" w:space="0" w:color="auto"/>
              <w:right w:val="single" w:sz="8" w:space="0" w:color="auto"/>
            </w:tcBorders>
            <w:shd w:val="clear" w:color="000000" w:fill="CCE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13,644,044.95</w:t>
            </w:r>
          </w:p>
        </w:tc>
        <w:tc>
          <w:tcPr>
            <w:tcW w:w="1714" w:type="dxa"/>
            <w:tcBorders>
              <w:top w:val="single" w:sz="8" w:space="0" w:color="auto"/>
              <w:left w:val="single" w:sz="4" w:space="0" w:color="auto"/>
              <w:bottom w:val="single" w:sz="4" w:space="0" w:color="auto"/>
              <w:right w:val="single" w:sz="8" w:space="0" w:color="auto"/>
            </w:tcBorders>
            <w:shd w:val="clear" w:color="000000" w:fill="CCE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13,481,615.88</w:t>
            </w:r>
          </w:p>
        </w:tc>
      </w:tr>
      <w:tr w:rsidR="00D560DF" w:rsidRPr="005150CB" w:rsidTr="00D560DF">
        <w:trPr>
          <w:trHeight w:val="312"/>
        </w:trPr>
        <w:tc>
          <w:tcPr>
            <w:tcW w:w="3296"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b/>
                <w:bCs/>
                <w:color w:val="00B0F0"/>
                <w:sz w:val="16"/>
                <w:szCs w:val="16"/>
              </w:rPr>
            </w:pPr>
            <w:r w:rsidRPr="005150CB">
              <w:rPr>
                <w:rFonts w:ascii="Arial" w:eastAsia="Times New Roman" w:hAnsi="Arial" w:cs="Arial"/>
                <w:b/>
                <w:bCs/>
                <w:color w:val="00B0F0"/>
                <w:sz w:val="16"/>
                <w:szCs w:val="16"/>
              </w:rPr>
              <w:t xml:space="preserve">  Planilla Administrativa</w:t>
            </w:r>
          </w:p>
        </w:tc>
        <w:tc>
          <w:tcPr>
            <w:tcW w:w="3699" w:type="dxa"/>
            <w:tcBorders>
              <w:top w:val="nil"/>
              <w:left w:val="single" w:sz="8" w:space="0" w:color="auto"/>
              <w:bottom w:val="single" w:sz="4" w:space="0" w:color="auto"/>
              <w:right w:val="single" w:sz="4" w:space="0" w:color="auto"/>
            </w:tcBorders>
            <w:shd w:val="clear" w:color="000000" w:fill="CCE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Asistente Administrativa </w:t>
            </w:r>
          </w:p>
        </w:tc>
        <w:tc>
          <w:tcPr>
            <w:tcW w:w="1931" w:type="dxa"/>
            <w:tcBorders>
              <w:top w:val="nil"/>
              <w:left w:val="nil"/>
              <w:bottom w:val="single" w:sz="4" w:space="0" w:color="auto"/>
              <w:right w:val="single" w:sz="8" w:space="0" w:color="auto"/>
            </w:tcBorders>
            <w:shd w:val="clear" w:color="000000" w:fill="CCE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4,142,484.46</w:t>
            </w:r>
          </w:p>
        </w:tc>
        <w:tc>
          <w:tcPr>
            <w:tcW w:w="1714" w:type="dxa"/>
            <w:tcBorders>
              <w:top w:val="nil"/>
              <w:left w:val="single" w:sz="4" w:space="0" w:color="auto"/>
              <w:bottom w:val="single" w:sz="4" w:space="0" w:color="auto"/>
              <w:right w:val="single" w:sz="8" w:space="0" w:color="auto"/>
            </w:tcBorders>
            <w:shd w:val="clear" w:color="000000" w:fill="CCE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4,143,927.12</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b/>
                <w:bCs/>
                <w:color w:val="00B0F0"/>
                <w:sz w:val="16"/>
                <w:szCs w:val="16"/>
              </w:rPr>
            </w:pPr>
            <w:r w:rsidRPr="005150CB">
              <w:rPr>
                <w:rFonts w:ascii="Arial" w:eastAsia="Times New Roman" w:hAnsi="Arial" w:cs="Arial"/>
                <w:b/>
                <w:bCs/>
                <w:color w:val="00B0F0"/>
                <w:sz w:val="16"/>
                <w:szCs w:val="16"/>
              </w:rPr>
              <w:t xml:space="preserve">          Incremento 1,14%</w:t>
            </w:r>
          </w:p>
        </w:tc>
        <w:tc>
          <w:tcPr>
            <w:tcW w:w="3699" w:type="dxa"/>
            <w:tcBorders>
              <w:top w:val="nil"/>
              <w:left w:val="single" w:sz="8" w:space="0" w:color="auto"/>
              <w:bottom w:val="single" w:sz="4" w:space="0" w:color="auto"/>
              <w:right w:val="single" w:sz="4" w:space="0" w:color="auto"/>
            </w:tcBorders>
            <w:shd w:val="clear" w:color="000000" w:fill="CCE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Secretaría de Organización Técnica</w:t>
            </w:r>
          </w:p>
        </w:tc>
        <w:tc>
          <w:tcPr>
            <w:tcW w:w="1931" w:type="dxa"/>
            <w:tcBorders>
              <w:top w:val="nil"/>
              <w:left w:val="nil"/>
              <w:bottom w:val="single" w:sz="4" w:space="0" w:color="auto"/>
              <w:right w:val="single" w:sz="8" w:space="0" w:color="auto"/>
            </w:tcBorders>
            <w:shd w:val="clear" w:color="000000" w:fill="CCE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6,000,000.00</w:t>
            </w:r>
          </w:p>
        </w:tc>
        <w:tc>
          <w:tcPr>
            <w:tcW w:w="1714" w:type="dxa"/>
            <w:tcBorders>
              <w:top w:val="nil"/>
              <w:left w:val="single" w:sz="4" w:space="0" w:color="auto"/>
              <w:bottom w:val="single" w:sz="4" w:space="0" w:color="auto"/>
              <w:right w:val="single" w:sz="8" w:space="0" w:color="auto"/>
            </w:tcBorders>
            <w:shd w:val="clear" w:color="000000" w:fill="CCE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4,500,000.00</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noProof/>
                <w:color w:val="000000"/>
                <w:sz w:val="16"/>
                <w:szCs w:val="16"/>
                <w:lang w:eastAsia="es-CR"/>
              </w:rPr>
              <mc:AlternateContent>
                <mc:Choice Requires="wps">
                  <w:drawing>
                    <wp:anchor distT="0" distB="0" distL="114300" distR="114300" simplePos="0" relativeHeight="251669504" behindDoc="0" locked="0" layoutInCell="1" allowOverlap="1" wp14:anchorId="0246A0F1" wp14:editId="6A98F991">
                      <wp:simplePos x="0" y="0"/>
                      <wp:positionH relativeFrom="column">
                        <wp:posOffset>1905000</wp:posOffset>
                      </wp:positionH>
                      <wp:positionV relativeFrom="paragraph">
                        <wp:posOffset>60960</wp:posOffset>
                      </wp:positionV>
                      <wp:extent cx="60960" cy="632460"/>
                      <wp:effectExtent l="19050" t="0" r="15240" b="15240"/>
                      <wp:wrapNone/>
                      <wp:docPr id="15" name="Left Brace 15"/>
                      <wp:cNvGraphicFramePr/>
                      <a:graphic xmlns:a="http://schemas.openxmlformats.org/drawingml/2006/main">
                        <a:graphicData uri="http://schemas.microsoft.com/office/word/2010/wordprocessingShape">
                          <wps:wsp>
                            <wps:cNvSpPr/>
                            <wps:spPr>
                              <a:xfrm>
                                <a:off x="0" y="0"/>
                                <a:ext cx="152400" cy="624840"/>
                              </a:xfrm>
                              <a:prstGeom prst="leftBrace">
                                <a:avLst>
                                  <a:gd name="adj1" fmla="val 8333"/>
                                  <a:gd name="adj2" fmla="val 47561"/>
                                </a:avLst>
                              </a:prstGeom>
                            </wps:spPr>
                            <wps:style>
                              <a:lnRef idx="2">
                                <a:schemeClr val="dk1"/>
                              </a:lnRef>
                              <a:fillRef idx="0">
                                <a:schemeClr val="dk1"/>
                              </a:fillRef>
                              <a:effectRef idx="1">
                                <a:schemeClr val="dk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D2BCF8E" id="Left Brace 15" o:spid="_x0000_s1026" type="#_x0000_t87" style="position:absolute;margin-left:150pt;margin-top:4.8pt;width:4.8pt;height:4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" adj="439,10273" strokecolor="black [3200]" strokeweight="1pt">
                      <v:stroke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080"/>
            </w:tblGrid>
            <w:tr w:rsidR="00D560DF" w:rsidRPr="005150CB" w:rsidTr="00D560DF">
              <w:trPr>
                <w:trHeight w:val="288"/>
                <w:tblCellSpacing w:w="0" w:type="dxa"/>
              </w:trPr>
              <w:tc>
                <w:tcPr>
                  <w:tcW w:w="3080"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color w:val="000000"/>
                      <w:sz w:val="16"/>
                      <w:szCs w:val="16"/>
                    </w:rPr>
                  </w:pPr>
                </w:p>
              </w:tc>
            </w:tr>
          </w:tbl>
          <w:p w:rsidR="00D560DF" w:rsidRPr="005150CB" w:rsidRDefault="00D560DF" w:rsidP="00D560DF">
            <w:pPr>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CCFF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Aportes patronales 26,67% CCSS</w:t>
            </w:r>
          </w:p>
        </w:tc>
        <w:tc>
          <w:tcPr>
            <w:tcW w:w="1931" w:type="dxa"/>
            <w:tcBorders>
              <w:top w:val="nil"/>
              <w:left w:val="nil"/>
              <w:bottom w:val="single" w:sz="4" w:space="0" w:color="auto"/>
              <w:right w:val="single" w:sz="8" w:space="0" w:color="auto"/>
            </w:tcBorders>
            <w:shd w:val="clear" w:color="000000" w:fill="CCFF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6,343,867.39</w:t>
            </w:r>
          </w:p>
        </w:tc>
        <w:tc>
          <w:tcPr>
            <w:tcW w:w="1714" w:type="dxa"/>
            <w:tcBorders>
              <w:top w:val="nil"/>
              <w:left w:val="single" w:sz="4" w:space="0" w:color="auto"/>
              <w:bottom w:val="single" w:sz="4" w:space="0" w:color="auto"/>
              <w:right w:val="single" w:sz="8" w:space="0" w:color="auto"/>
            </w:tcBorders>
            <w:shd w:val="clear" w:color="000000" w:fill="CCFFCC"/>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6,592,659.62</w:t>
            </w:r>
          </w:p>
        </w:tc>
      </w:tr>
      <w:tr w:rsidR="00D560DF" w:rsidRPr="005150CB" w:rsidTr="00D560DF">
        <w:trPr>
          <w:trHeight w:val="288"/>
        </w:trPr>
        <w:tc>
          <w:tcPr>
            <w:tcW w:w="3296" w:type="dxa"/>
            <w:vMerge w:val="restart"/>
            <w:tcBorders>
              <w:top w:val="nil"/>
              <w:left w:val="nil"/>
              <w:bottom w:val="nil"/>
              <w:right w:val="nil"/>
            </w:tcBorders>
            <w:shd w:val="clear" w:color="auto" w:fill="auto"/>
            <w:noWrap/>
            <w:vAlign w:val="center"/>
            <w:hideMark/>
          </w:tcPr>
          <w:p w:rsidR="00D560DF" w:rsidRPr="005150CB" w:rsidRDefault="00D560DF" w:rsidP="00D560DF">
            <w:pPr>
              <w:rPr>
                <w:rFonts w:ascii="Arial" w:eastAsia="Times New Roman" w:hAnsi="Arial" w:cs="Arial"/>
                <w:b/>
                <w:bCs/>
                <w:color w:val="00B050"/>
                <w:sz w:val="16"/>
                <w:szCs w:val="16"/>
              </w:rPr>
            </w:pPr>
            <w:r w:rsidRPr="005150CB">
              <w:rPr>
                <w:rFonts w:ascii="Arial" w:eastAsia="Times New Roman" w:hAnsi="Arial" w:cs="Arial"/>
                <w:b/>
                <w:bCs/>
                <w:color w:val="00B050"/>
                <w:sz w:val="16"/>
                <w:szCs w:val="16"/>
              </w:rPr>
              <w:t xml:space="preserve">Cargas Sociales y Seguros  </w:t>
            </w:r>
          </w:p>
        </w:tc>
        <w:tc>
          <w:tcPr>
            <w:tcW w:w="3699" w:type="dxa"/>
            <w:tcBorders>
              <w:top w:val="nil"/>
              <w:left w:val="single" w:sz="8" w:space="0" w:color="auto"/>
              <w:bottom w:val="single" w:sz="4" w:space="0" w:color="auto"/>
              <w:right w:val="single" w:sz="4" w:space="0" w:color="auto"/>
            </w:tcBorders>
            <w:shd w:val="clear" w:color="000000" w:fill="CCFF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Previsión aguinaldos 8,33% </w:t>
            </w:r>
          </w:p>
        </w:tc>
        <w:tc>
          <w:tcPr>
            <w:tcW w:w="1931" w:type="dxa"/>
            <w:tcBorders>
              <w:top w:val="nil"/>
              <w:left w:val="nil"/>
              <w:bottom w:val="single" w:sz="4" w:space="0" w:color="auto"/>
              <w:right w:val="single" w:sz="8" w:space="0" w:color="auto"/>
            </w:tcBorders>
            <w:shd w:val="clear" w:color="000000" w:fill="CCFF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1,982,131.50</w:t>
            </w:r>
          </w:p>
        </w:tc>
        <w:tc>
          <w:tcPr>
            <w:tcW w:w="1714" w:type="dxa"/>
            <w:tcBorders>
              <w:top w:val="nil"/>
              <w:left w:val="single" w:sz="4" w:space="0" w:color="auto"/>
              <w:bottom w:val="single" w:sz="4" w:space="0" w:color="auto"/>
              <w:right w:val="single" w:sz="8" w:space="0" w:color="auto"/>
            </w:tcBorders>
            <w:shd w:val="clear" w:color="000000" w:fill="CCFFCC"/>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1,551,306.71</w:t>
            </w:r>
          </w:p>
        </w:tc>
      </w:tr>
      <w:tr w:rsidR="00D560DF" w:rsidRPr="005150CB" w:rsidTr="00D560DF">
        <w:trPr>
          <w:trHeight w:val="288"/>
        </w:trPr>
        <w:tc>
          <w:tcPr>
            <w:tcW w:w="3296" w:type="dxa"/>
            <w:vMerge/>
            <w:tcBorders>
              <w:top w:val="nil"/>
              <w:left w:val="nil"/>
              <w:bottom w:val="nil"/>
              <w:right w:val="nil"/>
            </w:tcBorders>
            <w:vAlign w:val="center"/>
            <w:hideMark/>
          </w:tcPr>
          <w:p w:rsidR="00D560DF" w:rsidRPr="005150CB" w:rsidRDefault="00D560DF" w:rsidP="00D560DF">
            <w:pPr>
              <w:rPr>
                <w:rFonts w:ascii="Arial" w:eastAsia="Times New Roman" w:hAnsi="Arial" w:cs="Arial"/>
                <w:b/>
                <w:bCs/>
                <w:color w:val="00B050"/>
                <w:sz w:val="16"/>
                <w:szCs w:val="16"/>
              </w:rPr>
            </w:pPr>
          </w:p>
        </w:tc>
        <w:tc>
          <w:tcPr>
            <w:tcW w:w="3699" w:type="dxa"/>
            <w:tcBorders>
              <w:top w:val="nil"/>
              <w:left w:val="single" w:sz="8" w:space="0" w:color="auto"/>
              <w:bottom w:val="single" w:sz="4" w:space="0" w:color="auto"/>
              <w:right w:val="single" w:sz="4" w:space="0" w:color="auto"/>
            </w:tcBorders>
            <w:shd w:val="clear" w:color="000000" w:fill="CCFF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Previsión cesantías 5,33%</w:t>
            </w:r>
          </w:p>
        </w:tc>
        <w:tc>
          <w:tcPr>
            <w:tcW w:w="1931" w:type="dxa"/>
            <w:tcBorders>
              <w:top w:val="nil"/>
              <w:left w:val="nil"/>
              <w:bottom w:val="single" w:sz="4" w:space="0" w:color="auto"/>
              <w:right w:val="single" w:sz="8" w:space="0" w:color="auto"/>
            </w:tcBorders>
            <w:shd w:val="clear" w:color="000000" w:fill="CCFF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1,267,822.02</w:t>
            </w:r>
          </w:p>
        </w:tc>
        <w:tc>
          <w:tcPr>
            <w:tcW w:w="1714" w:type="dxa"/>
            <w:tcBorders>
              <w:top w:val="nil"/>
              <w:left w:val="single" w:sz="4" w:space="0" w:color="auto"/>
              <w:bottom w:val="single" w:sz="4" w:space="0" w:color="auto"/>
              <w:right w:val="single" w:sz="8" w:space="0" w:color="auto"/>
            </w:tcBorders>
            <w:shd w:val="clear" w:color="000000" w:fill="CCFFCC"/>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0.00</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CCFF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Pólizas de Riesgos de Trabajo </w:t>
            </w:r>
          </w:p>
        </w:tc>
        <w:tc>
          <w:tcPr>
            <w:tcW w:w="1931" w:type="dxa"/>
            <w:tcBorders>
              <w:top w:val="nil"/>
              <w:left w:val="nil"/>
              <w:bottom w:val="single" w:sz="4" w:space="0" w:color="auto"/>
              <w:right w:val="single" w:sz="8" w:space="0" w:color="auto"/>
            </w:tcBorders>
            <w:shd w:val="clear" w:color="000000" w:fill="CCFF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128,324.43</w:t>
            </w:r>
          </w:p>
        </w:tc>
        <w:tc>
          <w:tcPr>
            <w:tcW w:w="1714" w:type="dxa"/>
            <w:tcBorders>
              <w:top w:val="nil"/>
              <w:left w:val="single" w:sz="4" w:space="0" w:color="auto"/>
              <w:bottom w:val="single" w:sz="4" w:space="0" w:color="auto"/>
              <w:right w:val="single" w:sz="8" w:space="0" w:color="auto"/>
            </w:tcBorders>
            <w:shd w:val="clear" w:color="000000" w:fill="CCFFCC"/>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185,604.00</w:t>
            </w:r>
          </w:p>
        </w:tc>
      </w:tr>
      <w:tr w:rsidR="00D560DF" w:rsidRPr="005150CB" w:rsidTr="00D560DF">
        <w:trPr>
          <w:trHeight w:val="288"/>
        </w:trPr>
        <w:tc>
          <w:tcPr>
            <w:tcW w:w="3296" w:type="dxa"/>
            <w:vMerge w:val="restart"/>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noProof/>
                <w:color w:val="000000"/>
                <w:sz w:val="16"/>
                <w:szCs w:val="16"/>
                <w:lang w:eastAsia="es-CR"/>
              </w:rPr>
              <mc:AlternateContent>
                <mc:Choice Requires="wps">
                  <w:drawing>
                    <wp:anchor distT="0" distB="0" distL="114300" distR="114300" simplePos="0" relativeHeight="251670528" behindDoc="0" locked="0" layoutInCell="1" allowOverlap="1" wp14:anchorId="09AB1C7A" wp14:editId="047034EA">
                      <wp:simplePos x="0" y="0"/>
                      <wp:positionH relativeFrom="column">
                        <wp:posOffset>1897380</wp:posOffset>
                      </wp:positionH>
                      <wp:positionV relativeFrom="paragraph">
                        <wp:posOffset>0</wp:posOffset>
                      </wp:positionV>
                      <wp:extent cx="60960" cy="388620"/>
                      <wp:effectExtent l="19050" t="0" r="15240" b="11430"/>
                      <wp:wrapNone/>
                      <wp:docPr id="14" name="Left Brace 14"/>
                      <wp:cNvGraphicFramePr/>
                      <a:graphic xmlns:a="http://schemas.openxmlformats.org/drawingml/2006/main">
                        <a:graphicData uri="http://schemas.microsoft.com/office/word/2010/wordprocessingShape">
                          <wps:wsp>
                            <wps:cNvSpPr/>
                            <wps:spPr>
                              <a:xfrm>
                                <a:off x="0" y="0"/>
                                <a:ext cx="167640" cy="381000"/>
                              </a:xfrm>
                              <a:prstGeom prst="leftBrace">
                                <a:avLst/>
                              </a:prstGeom>
                            </wps:spPr>
                            <wps:style>
                              <a:lnRef idx="2">
                                <a:schemeClr val="dk1"/>
                              </a:lnRef>
                              <a:fillRef idx="0">
                                <a:schemeClr val="dk1"/>
                              </a:fillRef>
                              <a:effectRef idx="1">
                                <a:schemeClr val="dk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76185CA" id="Left Brace 14" o:spid="_x0000_s1026" type="#_x0000_t87" style="position:absolute;margin-left:149.4pt;margin-top:0;width:4.8pt;height:3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" adj="792" strokecolor="black [3200]" strokeweight="1pt">
                      <v:stroke joinstyle="miter"/>
                    </v:shape>
                  </w:pict>
                </mc:Fallback>
              </mc:AlternateContent>
            </w:r>
            <w:r w:rsidRPr="005150CB">
              <w:rPr>
                <w:rFonts w:ascii="Arial" w:eastAsia="Times New Roman" w:hAnsi="Arial" w:cs="Arial"/>
                <w:noProof/>
                <w:color w:val="000000"/>
                <w:sz w:val="16"/>
                <w:szCs w:val="16"/>
                <w:lang w:eastAsia="es-CR"/>
              </w:rPr>
              <mc:AlternateContent>
                <mc:Choice Requires="wps">
                  <w:drawing>
                    <wp:anchor distT="0" distB="0" distL="114300" distR="114300" simplePos="0" relativeHeight="251671552" behindDoc="0" locked="0" layoutInCell="1" allowOverlap="1" wp14:anchorId="5FAA9826" wp14:editId="2E9BCAEA">
                      <wp:simplePos x="0" y="0"/>
                      <wp:positionH relativeFrom="column">
                        <wp:posOffset>1889760</wp:posOffset>
                      </wp:positionH>
                      <wp:positionV relativeFrom="paragraph">
                        <wp:posOffset>365760</wp:posOffset>
                      </wp:positionV>
                      <wp:extent cx="68580" cy="1836420"/>
                      <wp:effectExtent l="38100" t="0" r="26670" b="11430"/>
                      <wp:wrapNone/>
                      <wp:docPr id="13" name="Left Brace 13"/>
                      <wp:cNvGraphicFramePr/>
                      <a:graphic xmlns:a="http://schemas.openxmlformats.org/drawingml/2006/main">
                        <a:graphicData uri="http://schemas.microsoft.com/office/word/2010/wordprocessingShape">
                          <wps:wsp>
                            <wps:cNvSpPr/>
                            <wps:spPr>
                              <a:xfrm>
                                <a:off x="0" y="0"/>
                                <a:ext cx="190500" cy="1821180"/>
                              </a:xfrm>
                              <a:prstGeom prst="leftBrace">
                                <a:avLst>
                                  <a:gd name="adj1" fmla="val 8333"/>
                                  <a:gd name="adj2" fmla="val 45924"/>
                                </a:avLst>
                              </a:prstGeom>
                            </wps:spPr>
                            <wps:style>
                              <a:lnRef idx="2">
                                <a:schemeClr val="dk1"/>
                              </a:lnRef>
                              <a:fillRef idx="0">
                                <a:schemeClr val="dk1"/>
                              </a:fillRef>
                              <a:effectRef idx="1">
                                <a:schemeClr val="dk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016FB6F" id="Left Brace 13" o:spid="_x0000_s1026" type="#_x0000_t87" style="position:absolute;margin-left:148.8pt;margin-top:28.8pt;width:5.4pt;height:14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" adj="188,9920" strokecolor="black [3200]" strokeweight="1pt">
                      <v:stroke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080"/>
            </w:tblGrid>
            <w:tr w:rsidR="00D560DF" w:rsidRPr="005150CB" w:rsidTr="00D560DF">
              <w:trPr>
                <w:trHeight w:val="408"/>
                <w:tblCellSpacing w:w="0" w:type="dxa"/>
              </w:trPr>
              <w:tc>
                <w:tcPr>
                  <w:tcW w:w="3080" w:type="dxa"/>
                  <w:vMerge w:val="restart"/>
                  <w:tcBorders>
                    <w:top w:val="nil"/>
                    <w:left w:val="nil"/>
                    <w:bottom w:val="nil"/>
                    <w:right w:val="nil"/>
                  </w:tcBorders>
                  <w:shd w:val="clear" w:color="auto" w:fill="auto"/>
                  <w:noWrap/>
                  <w:vAlign w:val="center"/>
                  <w:hideMark/>
                </w:tcPr>
                <w:p w:rsidR="00D560DF" w:rsidRPr="005150CB" w:rsidRDefault="00D560DF" w:rsidP="00D560DF">
                  <w:pPr>
                    <w:rPr>
                      <w:rFonts w:ascii="Arial" w:eastAsia="Times New Roman" w:hAnsi="Arial" w:cs="Arial"/>
                      <w:b/>
                      <w:bCs/>
                      <w:color w:val="ED7D31"/>
                      <w:sz w:val="16"/>
                      <w:szCs w:val="16"/>
                    </w:rPr>
                  </w:pPr>
                  <w:r w:rsidRPr="005150CB">
                    <w:rPr>
                      <w:rFonts w:ascii="Arial" w:eastAsia="Times New Roman" w:hAnsi="Arial" w:cs="Arial"/>
                      <w:b/>
                      <w:bCs/>
                      <w:color w:val="ED7D31"/>
                      <w:sz w:val="16"/>
                      <w:szCs w:val="16"/>
                    </w:rPr>
                    <w:t xml:space="preserve">   Servicios Profesionales </w:t>
                  </w:r>
                </w:p>
              </w:tc>
            </w:tr>
            <w:tr w:rsidR="00D560DF" w:rsidRPr="005150CB" w:rsidTr="00D560DF">
              <w:trPr>
                <w:trHeight w:val="408"/>
                <w:tblCellSpacing w:w="0" w:type="dxa"/>
              </w:trPr>
              <w:tc>
                <w:tcPr>
                  <w:tcW w:w="0" w:type="auto"/>
                  <w:vMerge/>
                  <w:tcBorders>
                    <w:top w:val="nil"/>
                    <w:left w:val="nil"/>
                    <w:bottom w:val="nil"/>
                    <w:right w:val="nil"/>
                  </w:tcBorders>
                  <w:vAlign w:val="center"/>
                  <w:hideMark/>
                </w:tcPr>
                <w:p w:rsidR="00D560DF" w:rsidRPr="005150CB" w:rsidRDefault="00D560DF" w:rsidP="00D560DF">
                  <w:pPr>
                    <w:rPr>
                      <w:rFonts w:ascii="Arial" w:eastAsia="Times New Roman" w:hAnsi="Arial" w:cs="Arial"/>
                      <w:b/>
                      <w:bCs/>
                      <w:color w:val="ED7D31"/>
                      <w:sz w:val="16"/>
                      <w:szCs w:val="16"/>
                    </w:rPr>
                  </w:pPr>
                </w:p>
              </w:tc>
            </w:tr>
          </w:tbl>
          <w:p w:rsidR="00D560DF" w:rsidRPr="005150CB" w:rsidRDefault="00D560DF" w:rsidP="00D560DF">
            <w:pPr>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FCE4D6"/>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Servicios contables</w:t>
            </w:r>
          </w:p>
        </w:tc>
        <w:tc>
          <w:tcPr>
            <w:tcW w:w="1931" w:type="dxa"/>
            <w:tcBorders>
              <w:top w:val="nil"/>
              <w:left w:val="nil"/>
              <w:bottom w:val="single" w:sz="4" w:space="0" w:color="auto"/>
              <w:right w:val="single" w:sz="8" w:space="0" w:color="auto"/>
            </w:tcBorders>
            <w:shd w:val="clear" w:color="000000" w:fill="FCE4D6"/>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7,800,000.00</w:t>
            </w:r>
          </w:p>
        </w:tc>
        <w:tc>
          <w:tcPr>
            <w:tcW w:w="1714" w:type="dxa"/>
            <w:tcBorders>
              <w:top w:val="nil"/>
              <w:left w:val="single" w:sz="4" w:space="0" w:color="auto"/>
              <w:bottom w:val="single" w:sz="4" w:space="0" w:color="auto"/>
              <w:right w:val="single" w:sz="8" w:space="0" w:color="auto"/>
            </w:tcBorders>
            <w:shd w:val="clear" w:color="000000" w:fill="FCE4D6"/>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7,800,000.00</w:t>
            </w:r>
          </w:p>
        </w:tc>
      </w:tr>
      <w:tr w:rsidR="00D560DF" w:rsidRPr="005150CB" w:rsidTr="00D560DF">
        <w:trPr>
          <w:trHeight w:val="288"/>
        </w:trPr>
        <w:tc>
          <w:tcPr>
            <w:tcW w:w="3296" w:type="dxa"/>
            <w:vMerge/>
            <w:tcBorders>
              <w:top w:val="nil"/>
              <w:left w:val="nil"/>
              <w:bottom w:val="nil"/>
              <w:right w:val="nil"/>
            </w:tcBorders>
            <w:vAlign w:val="center"/>
            <w:hideMark/>
          </w:tcPr>
          <w:p w:rsidR="00D560DF" w:rsidRPr="005150CB" w:rsidRDefault="00D560DF" w:rsidP="00D560DF">
            <w:pPr>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FCE4D6"/>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Servicios de Asesoría Legal </w:t>
            </w:r>
          </w:p>
        </w:tc>
        <w:tc>
          <w:tcPr>
            <w:tcW w:w="1931" w:type="dxa"/>
            <w:tcBorders>
              <w:top w:val="nil"/>
              <w:left w:val="nil"/>
              <w:bottom w:val="single" w:sz="4" w:space="0" w:color="auto"/>
              <w:right w:val="single" w:sz="8" w:space="0" w:color="auto"/>
            </w:tcBorders>
            <w:shd w:val="clear" w:color="000000" w:fill="FCE4D6"/>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300,000.00</w:t>
            </w:r>
          </w:p>
        </w:tc>
        <w:tc>
          <w:tcPr>
            <w:tcW w:w="1714" w:type="dxa"/>
            <w:tcBorders>
              <w:top w:val="nil"/>
              <w:left w:val="single" w:sz="4" w:space="0" w:color="auto"/>
              <w:bottom w:val="single" w:sz="4" w:space="0" w:color="auto"/>
              <w:right w:val="single" w:sz="8" w:space="0" w:color="auto"/>
            </w:tcBorders>
            <w:shd w:val="clear" w:color="000000" w:fill="FCE4D6"/>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143,500.00</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Alquiler de oficinas en ACAM </w:t>
            </w:r>
          </w:p>
        </w:tc>
        <w:tc>
          <w:tcPr>
            <w:tcW w:w="1931"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3,420,000.00</w:t>
            </w:r>
          </w:p>
        </w:tc>
        <w:tc>
          <w:tcPr>
            <w:tcW w:w="1714" w:type="dxa"/>
            <w:tcBorders>
              <w:top w:val="nil"/>
              <w:left w:val="single" w:sz="4" w:space="0" w:color="auto"/>
              <w:bottom w:val="single" w:sz="4" w:space="0" w:color="auto"/>
              <w:right w:val="single" w:sz="8" w:space="0" w:color="auto"/>
            </w:tcBorders>
            <w:shd w:val="clear" w:color="000000" w:fill="CCC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3,420,000.00</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Portal de Internet </w:t>
            </w:r>
          </w:p>
        </w:tc>
        <w:tc>
          <w:tcPr>
            <w:tcW w:w="1931"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198,000.00</w:t>
            </w:r>
          </w:p>
        </w:tc>
        <w:tc>
          <w:tcPr>
            <w:tcW w:w="1714" w:type="dxa"/>
            <w:tcBorders>
              <w:top w:val="nil"/>
              <w:left w:val="single" w:sz="4" w:space="0" w:color="auto"/>
              <w:bottom w:val="single" w:sz="4" w:space="0" w:color="auto"/>
              <w:right w:val="single" w:sz="8" w:space="0" w:color="auto"/>
            </w:tcBorders>
            <w:shd w:val="clear" w:color="000000" w:fill="CCC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1,881,179.85</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Teléfono fijo</w:t>
            </w:r>
          </w:p>
        </w:tc>
        <w:tc>
          <w:tcPr>
            <w:tcW w:w="1931"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240,000.00</w:t>
            </w:r>
          </w:p>
        </w:tc>
        <w:tc>
          <w:tcPr>
            <w:tcW w:w="1714" w:type="dxa"/>
            <w:tcBorders>
              <w:top w:val="nil"/>
              <w:left w:val="single" w:sz="4" w:space="0" w:color="auto"/>
              <w:bottom w:val="single" w:sz="4" w:space="0" w:color="auto"/>
              <w:right w:val="single" w:sz="8" w:space="0" w:color="auto"/>
            </w:tcBorders>
            <w:shd w:val="clear" w:color="000000" w:fill="CCC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0.00</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Internet </w:t>
            </w:r>
          </w:p>
        </w:tc>
        <w:tc>
          <w:tcPr>
            <w:tcW w:w="1931"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600,000.00</w:t>
            </w:r>
          </w:p>
        </w:tc>
        <w:tc>
          <w:tcPr>
            <w:tcW w:w="1714" w:type="dxa"/>
            <w:tcBorders>
              <w:top w:val="nil"/>
              <w:left w:val="single" w:sz="4" w:space="0" w:color="auto"/>
              <w:bottom w:val="single" w:sz="4" w:space="0" w:color="auto"/>
              <w:right w:val="single" w:sz="8" w:space="0" w:color="auto"/>
            </w:tcBorders>
            <w:shd w:val="clear" w:color="000000" w:fill="CCC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609,336.00</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center"/>
              <w:rPr>
                <w:rFonts w:ascii="Arial" w:eastAsia="Times New Roman" w:hAnsi="Arial" w:cs="Arial"/>
                <w:b/>
                <w:bCs/>
                <w:color w:val="7030A0"/>
                <w:sz w:val="16"/>
                <w:szCs w:val="16"/>
              </w:rPr>
            </w:pPr>
            <w:r w:rsidRPr="005150CB">
              <w:rPr>
                <w:rFonts w:ascii="Arial" w:eastAsia="Times New Roman" w:hAnsi="Arial" w:cs="Arial"/>
                <w:b/>
                <w:bCs/>
                <w:color w:val="7030A0"/>
                <w:sz w:val="16"/>
                <w:szCs w:val="16"/>
              </w:rPr>
              <w:t xml:space="preserve">Gastos Fijos </w:t>
            </w:r>
          </w:p>
        </w:tc>
        <w:tc>
          <w:tcPr>
            <w:tcW w:w="3699"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Planilla de Beneficiarios  Crónicos </w:t>
            </w:r>
          </w:p>
        </w:tc>
        <w:tc>
          <w:tcPr>
            <w:tcW w:w="1931"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15,600,000.00</w:t>
            </w:r>
          </w:p>
        </w:tc>
        <w:tc>
          <w:tcPr>
            <w:tcW w:w="1714" w:type="dxa"/>
            <w:tcBorders>
              <w:top w:val="nil"/>
              <w:left w:val="single" w:sz="4" w:space="0" w:color="auto"/>
              <w:bottom w:val="single" w:sz="4" w:space="0" w:color="auto"/>
              <w:right w:val="single" w:sz="8" w:space="0" w:color="auto"/>
            </w:tcBorders>
            <w:shd w:val="clear" w:color="000000" w:fill="CCC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15,200,000.00</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Dietas Órganos Esenciales </w:t>
            </w:r>
          </w:p>
        </w:tc>
        <w:tc>
          <w:tcPr>
            <w:tcW w:w="1931"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1,980,000.00</w:t>
            </w:r>
          </w:p>
        </w:tc>
        <w:tc>
          <w:tcPr>
            <w:tcW w:w="1714" w:type="dxa"/>
            <w:tcBorders>
              <w:top w:val="nil"/>
              <w:left w:val="single" w:sz="4" w:space="0" w:color="auto"/>
              <w:bottom w:val="single" w:sz="4" w:space="0" w:color="auto"/>
              <w:right w:val="single" w:sz="8" w:space="0" w:color="auto"/>
            </w:tcBorders>
            <w:shd w:val="clear" w:color="000000" w:fill="CCC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1,582,024.80</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Servicio de la Nube</w:t>
            </w:r>
          </w:p>
        </w:tc>
        <w:tc>
          <w:tcPr>
            <w:tcW w:w="1931"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2,016,000.00</w:t>
            </w:r>
          </w:p>
        </w:tc>
        <w:tc>
          <w:tcPr>
            <w:tcW w:w="1714" w:type="dxa"/>
            <w:tcBorders>
              <w:top w:val="nil"/>
              <w:left w:val="single" w:sz="4" w:space="0" w:color="auto"/>
              <w:bottom w:val="single" w:sz="4" w:space="0" w:color="auto"/>
              <w:right w:val="single" w:sz="8" w:space="0" w:color="auto"/>
            </w:tcBorders>
            <w:shd w:val="clear" w:color="000000" w:fill="CCC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1,881,179.85</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Eventos varios y Asambleas</w:t>
            </w:r>
          </w:p>
        </w:tc>
        <w:tc>
          <w:tcPr>
            <w:tcW w:w="1931"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900,000.00</w:t>
            </w:r>
          </w:p>
        </w:tc>
        <w:tc>
          <w:tcPr>
            <w:tcW w:w="1714" w:type="dxa"/>
            <w:tcBorders>
              <w:top w:val="nil"/>
              <w:left w:val="single" w:sz="4" w:space="0" w:color="auto"/>
              <w:bottom w:val="single" w:sz="4" w:space="0" w:color="auto"/>
              <w:right w:val="single" w:sz="8" w:space="0" w:color="auto"/>
            </w:tcBorders>
            <w:shd w:val="clear" w:color="000000" w:fill="CCC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2,017,101.00</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Productos de imagen y publicidad</w:t>
            </w:r>
          </w:p>
        </w:tc>
        <w:tc>
          <w:tcPr>
            <w:tcW w:w="1931"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600,000.00</w:t>
            </w:r>
          </w:p>
        </w:tc>
        <w:tc>
          <w:tcPr>
            <w:tcW w:w="1714" w:type="dxa"/>
            <w:tcBorders>
              <w:top w:val="nil"/>
              <w:left w:val="single" w:sz="4" w:space="0" w:color="auto"/>
              <w:bottom w:val="single" w:sz="4" w:space="0" w:color="auto"/>
              <w:right w:val="single" w:sz="8" w:space="0" w:color="auto"/>
            </w:tcBorders>
            <w:shd w:val="clear" w:color="000000" w:fill="CCC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254,567.00</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CCCCFF"/>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 xml:space="preserve">Suministros de oficina </w:t>
            </w:r>
          </w:p>
        </w:tc>
        <w:tc>
          <w:tcPr>
            <w:tcW w:w="1931" w:type="dxa"/>
            <w:tcBorders>
              <w:top w:val="nil"/>
              <w:left w:val="nil"/>
              <w:bottom w:val="single" w:sz="4" w:space="0" w:color="auto"/>
              <w:right w:val="single" w:sz="8" w:space="0" w:color="auto"/>
            </w:tcBorders>
            <w:shd w:val="clear" w:color="000000" w:fill="CCCCFF"/>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300,000.00</w:t>
            </w:r>
          </w:p>
        </w:tc>
        <w:tc>
          <w:tcPr>
            <w:tcW w:w="1714" w:type="dxa"/>
            <w:tcBorders>
              <w:top w:val="nil"/>
              <w:left w:val="single" w:sz="4" w:space="0" w:color="auto"/>
              <w:bottom w:val="single" w:sz="4" w:space="0" w:color="auto"/>
              <w:right w:val="single" w:sz="8" w:space="0" w:color="auto"/>
            </w:tcBorders>
            <w:shd w:val="clear" w:color="000000" w:fill="CCCCFF"/>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398,461.78</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noProof/>
                <w:color w:val="000000"/>
                <w:sz w:val="16"/>
                <w:szCs w:val="16"/>
                <w:lang w:eastAsia="es-CR"/>
              </w:rPr>
              <mc:AlternateContent>
                <mc:Choice Requires="wps">
                  <w:drawing>
                    <wp:anchor distT="0" distB="0" distL="114300" distR="114300" simplePos="0" relativeHeight="251672576" behindDoc="0" locked="0" layoutInCell="1" allowOverlap="1" wp14:anchorId="29C43612" wp14:editId="675B19D1">
                      <wp:simplePos x="0" y="0"/>
                      <wp:positionH relativeFrom="column">
                        <wp:posOffset>1874520</wp:posOffset>
                      </wp:positionH>
                      <wp:positionV relativeFrom="paragraph">
                        <wp:posOffset>45720</wp:posOffset>
                      </wp:positionV>
                      <wp:extent cx="83820" cy="518160"/>
                      <wp:effectExtent l="38100" t="0" r="11430" b="15240"/>
                      <wp:wrapNone/>
                      <wp:docPr id="12" name="Left Brace 12"/>
                      <wp:cNvGraphicFramePr/>
                      <a:graphic xmlns:a="http://schemas.openxmlformats.org/drawingml/2006/main">
                        <a:graphicData uri="http://schemas.microsoft.com/office/word/2010/wordprocessingShape">
                          <wps:wsp>
                            <wps:cNvSpPr/>
                            <wps:spPr>
                              <a:xfrm>
                                <a:off x="0" y="0"/>
                                <a:ext cx="190500" cy="502920"/>
                              </a:xfrm>
                              <a:prstGeom prst="leftBrace">
                                <a:avLst>
                                  <a:gd name="adj1" fmla="val 8333"/>
                                  <a:gd name="adj2" fmla="val 43939"/>
                                </a:avLst>
                              </a:prstGeom>
                            </wps:spPr>
                            <wps:style>
                              <a:lnRef idx="2">
                                <a:schemeClr val="dk1"/>
                              </a:lnRef>
                              <a:fillRef idx="0">
                                <a:schemeClr val="dk1"/>
                              </a:fillRef>
                              <a:effectRef idx="1">
                                <a:schemeClr val="dk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27B6E27" id="Left Brace 12" o:spid="_x0000_s1026" type="#_x0000_t87" style="position:absolute;margin-left:147.6pt;margin-top:3.6pt;width:6.6pt;height:4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" adj="682,9491" strokecolor="black [3200]" strokeweight="1pt">
                      <v:stroke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080"/>
            </w:tblGrid>
            <w:tr w:rsidR="00D560DF" w:rsidRPr="005150CB" w:rsidTr="00D560DF">
              <w:trPr>
                <w:trHeight w:val="288"/>
                <w:tblCellSpacing w:w="0" w:type="dxa"/>
              </w:trPr>
              <w:tc>
                <w:tcPr>
                  <w:tcW w:w="3080" w:type="dxa"/>
                  <w:tcBorders>
                    <w:top w:val="nil"/>
                    <w:left w:val="nil"/>
                    <w:bottom w:val="nil"/>
                    <w:right w:val="nil"/>
                  </w:tcBorders>
                  <w:shd w:val="clear" w:color="auto" w:fill="auto"/>
                  <w:noWrap/>
                  <w:vAlign w:val="bottom"/>
                  <w:hideMark/>
                </w:tcPr>
                <w:p w:rsidR="00D560DF" w:rsidRPr="005150CB" w:rsidRDefault="00D560DF" w:rsidP="00D560DF">
                  <w:pPr>
                    <w:rPr>
                      <w:rFonts w:ascii="Arial" w:eastAsia="Times New Roman" w:hAnsi="Arial" w:cs="Arial"/>
                      <w:color w:val="000000"/>
                      <w:sz w:val="16"/>
                      <w:szCs w:val="16"/>
                    </w:rPr>
                  </w:pPr>
                </w:p>
              </w:tc>
            </w:tr>
          </w:tbl>
          <w:p w:rsidR="00D560DF" w:rsidRPr="005150CB" w:rsidRDefault="00D560DF" w:rsidP="00D560DF">
            <w:pPr>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FFCC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Viáticos y Gastos de Representación</w:t>
            </w:r>
          </w:p>
        </w:tc>
        <w:tc>
          <w:tcPr>
            <w:tcW w:w="1931" w:type="dxa"/>
            <w:tcBorders>
              <w:top w:val="nil"/>
              <w:left w:val="nil"/>
              <w:bottom w:val="single" w:sz="4" w:space="0" w:color="auto"/>
              <w:right w:val="single" w:sz="8" w:space="0" w:color="auto"/>
            </w:tcBorders>
            <w:shd w:val="clear" w:color="000000" w:fill="FFCC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300,000.00</w:t>
            </w:r>
          </w:p>
        </w:tc>
        <w:tc>
          <w:tcPr>
            <w:tcW w:w="1714" w:type="dxa"/>
            <w:tcBorders>
              <w:top w:val="nil"/>
              <w:left w:val="single" w:sz="4" w:space="0" w:color="auto"/>
              <w:bottom w:val="single" w:sz="4" w:space="0" w:color="auto"/>
              <w:right w:val="single" w:sz="8" w:space="0" w:color="auto"/>
            </w:tcBorders>
            <w:shd w:val="clear" w:color="000000" w:fill="FFCCCC"/>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831,523.28</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center"/>
              <w:rPr>
                <w:rFonts w:ascii="Arial" w:eastAsia="Times New Roman" w:hAnsi="Arial" w:cs="Arial"/>
                <w:b/>
                <w:bCs/>
                <w:color w:val="C00000"/>
                <w:sz w:val="16"/>
                <w:szCs w:val="16"/>
              </w:rPr>
            </w:pPr>
            <w:r w:rsidRPr="005150CB">
              <w:rPr>
                <w:rFonts w:ascii="Arial" w:eastAsia="Times New Roman" w:hAnsi="Arial" w:cs="Arial"/>
                <w:b/>
                <w:bCs/>
                <w:color w:val="C00000"/>
                <w:sz w:val="16"/>
                <w:szCs w:val="16"/>
              </w:rPr>
              <w:t xml:space="preserve">Gastos </w:t>
            </w:r>
            <w:proofErr w:type="spellStart"/>
            <w:r w:rsidRPr="005150CB">
              <w:rPr>
                <w:rFonts w:ascii="Arial" w:eastAsia="Times New Roman" w:hAnsi="Arial" w:cs="Arial"/>
                <w:b/>
                <w:bCs/>
                <w:color w:val="C00000"/>
                <w:sz w:val="16"/>
                <w:szCs w:val="16"/>
              </w:rPr>
              <w:t>Ocacionales</w:t>
            </w:r>
            <w:proofErr w:type="spellEnd"/>
            <w:r w:rsidRPr="005150CB">
              <w:rPr>
                <w:rFonts w:ascii="Arial" w:eastAsia="Times New Roman" w:hAnsi="Arial" w:cs="Arial"/>
                <w:b/>
                <w:bCs/>
                <w:color w:val="C00000"/>
                <w:sz w:val="16"/>
                <w:szCs w:val="16"/>
              </w:rPr>
              <w:t xml:space="preserve"> </w:t>
            </w:r>
          </w:p>
        </w:tc>
        <w:tc>
          <w:tcPr>
            <w:tcW w:w="3699" w:type="dxa"/>
            <w:tcBorders>
              <w:top w:val="nil"/>
              <w:left w:val="single" w:sz="8" w:space="0" w:color="auto"/>
              <w:bottom w:val="single" w:sz="4" w:space="0" w:color="auto"/>
              <w:right w:val="single" w:sz="4" w:space="0" w:color="auto"/>
            </w:tcBorders>
            <w:shd w:val="clear" w:color="000000" w:fill="FFCC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Caja Chica</w:t>
            </w:r>
          </w:p>
        </w:tc>
        <w:tc>
          <w:tcPr>
            <w:tcW w:w="1931" w:type="dxa"/>
            <w:tcBorders>
              <w:top w:val="nil"/>
              <w:left w:val="nil"/>
              <w:bottom w:val="single" w:sz="4" w:space="0" w:color="auto"/>
              <w:right w:val="single" w:sz="8" w:space="0" w:color="auto"/>
            </w:tcBorders>
            <w:shd w:val="clear" w:color="000000" w:fill="FFCC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600,000.00</w:t>
            </w:r>
          </w:p>
        </w:tc>
        <w:tc>
          <w:tcPr>
            <w:tcW w:w="1714" w:type="dxa"/>
            <w:tcBorders>
              <w:top w:val="nil"/>
              <w:left w:val="single" w:sz="4" w:space="0" w:color="auto"/>
              <w:bottom w:val="single" w:sz="4" w:space="0" w:color="auto"/>
              <w:right w:val="single" w:sz="8" w:space="0" w:color="auto"/>
            </w:tcBorders>
            <w:shd w:val="clear" w:color="000000" w:fill="FFCCCC"/>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1,050,000.00</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FFCCCC"/>
            <w:noWrap/>
            <w:vAlign w:val="center"/>
            <w:hideMark/>
          </w:tcPr>
          <w:p w:rsidR="00D560DF" w:rsidRPr="005150CB" w:rsidRDefault="00D560DF" w:rsidP="00D560DF">
            <w:pPr>
              <w:rPr>
                <w:rFonts w:ascii="Arial" w:eastAsia="Times New Roman" w:hAnsi="Arial" w:cs="Arial"/>
                <w:color w:val="000000"/>
                <w:sz w:val="16"/>
                <w:szCs w:val="16"/>
              </w:rPr>
            </w:pPr>
            <w:r w:rsidRPr="005150CB">
              <w:rPr>
                <w:rFonts w:ascii="Arial" w:eastAsia="Times New Roman" w:hAnsi="Arial" w:cs="Arial"/>
                <w:color w:val="000000"/>
                <w:sz w:val="16"/>
                <w:szCs w:val="16"/>
              </w:rPr>
              <w:t>Comisiones, ajustes, otros varios</w:t>
            </w:r>
          </w:p>
        </w:tc>
        <w:tc>
          <w:tcPr>
            <w:tcW w:w="1931" w:type="dxa"/>
            <w:tcBorders>
              <w:top w:val="nil"/>
              <w:left w:val="nil"/>
              <w:bottom w:val="nil"/>
              <w:right w:val="single" w:sz="8" w:space="0" w:color="auto"/>
            </w:tcBorders>
            <w:shd w:val="clear" w:color="000000" w:fill="FFCC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120,000.00</w:t>
            </w:r>
          </w:p>
        </w:tc>
        <w:tc>
          <w:tcPr>
            <w:tcW w:w="1714" w:type="dxa"/>
            <w:tcBorders>
              <w:top w:val="nil"/>
              <w:left w:val="single" w:sz="4" w:space="0" w:color="auto"/>
              <w:bottom w:val="nil"/>
              <w:right w:val="single" w:sz="8" w:space="0" w:color="auto"/>
            </w:tcBorders>
            <w:shd w:val="clear" w:color="000000" w:fill="FFCCCC"/>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26,322.29</w:t>
            </w:r>
          </w:p>
        </w:tc>
      </w:tr>
      <w:tr w:rsidR="00D560DF" w:rsidRPr="005150CB" w:rsidTr="00D560DF">
        <w:trPr>
          <w:trHeight w:val="288"/>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4" w:space="0" w:color="auto"/>
              <w:right w:val="single" w:sz="4" w:space="0" w:color="auto"/>
            </w:tcBorders>
            <w:shd w:val="clear" w:color="000000" w:fill="D9D9D9"/>
            <w:noWrap/>
            <w:vAlign w:val="center"/>
            <w:hideMark/>
          </w:tcPr>
          <w:p w:rsidR="00D560DF" w:rsidRPr="005150CB" w:rsidRDefault="00D560DF" w:rsidP="00D560DF">
            <w:pPr>
              <w:rPr>
                <w:rFonts w:ascii="Arial" w:eastAsia="Times New Roman" w:hAnsi="Arial" w:cs="Arial"/>
                <w:b/>
                <w:bCs/>
                <w:color w:val="000000"/>
                <w:sz w:val="16"/>
                <w:szCs w:val="16"/>
              </w:rPr>
            </w:pPr>
            <w:r w:rsidRPr="005150CB">
              <w:rPr>
                <w:rFonts w:ascii="Arial" w:eastAsia="Times New Roman" w:hAnsi="Arial" w:cs="Arial"/>
                <w:b/>
                <w:bCs/>
                <w:color w:val="000000"/>
                <w:sz w:val="16"/>
                <w:szCs w:val="16"/>
              </w:rPr>
              <w:t xml:space="preserve">Imprevistos </w:t>
            </w:r>
          </w:p>
        </w:tc>
        <w:tc>
          <w:tcPr>
            <w:tcW w:w="1931" w:type="dxa"/>
            <w:tcBorders>
              <w:top w:val="single" w:sz="4" w:space="0" w:color="auto"/>
              <w:left w:val="nil"/>
              <w:bottom w:val="nil"/>
              <w:right w:val="single" w:sz="8" w:space="0" w:color="auto"/>
            </w:tcBorders>
            <w:shd w:val="clear" w:color="000000" w:fill="FFCCCC"/>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600,000.00</w:t>
            </w:r>
          </w:p>
        </w:tc>
        <w:tc>
          <w:tcPr>
            <w:tcW w:w="1714" w:type="dxa"/>
            <w:tcBorders>
              <w:top w:val="single" w:sz="4" w:space="0" w:color="auto"/>
              <w:left w:val="single" w:sz="4" w:space="0" w:color="auto"/>
              <w:bottom w:val="nil"/>
              <w:right w:val="single" w:sz="8" w:space="0" w:color="auto"/>
            </w:tcBorders>
            <w:shd w:val="clear" w:color="000000" w:fill="FFCCCC"/>
            <w:noWrap/>
            <w:vAlign w:val="bottom"/>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0.00</w:t>
            </w:r>
          </w:p>
        </w:tc>
      </w:tr>
      <w:tr w:rsidR="00D560DF" w:rsidRPr="005150CB" w:rsidTr="00D560DF">
        <w:trPr>
          <w:trHeight w:val="300"/>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color w:val="000000"/>
                <w:sz w:val="16"/>
                <w:szCs w:val="16"/>
              </w:rPr>
            </w:pPr>
          </w:p>
        </w:tc>
        <w:tc>
          <w:tcPr>
            <w:tcW w:w="3699" w:type="dxa"/>
            <w:tcBorders>
              <w:top w:val="nil"/>
              <w:left w:val="single" w:sz="8" w:space="0" w:color="auto"/>
              <w:bottom w:val="single" w:sz="8" w:space="0" w:color="auto"/>
              <w:right w:val="single" w:sz="4" w:space="0" w:color="auto"/>
            </w:tcBorders>
            <w:shd w:val="clear" w:color="000000" w:fill="FFFF00"/>
            <w:noWrap/>
            <w:vAlign w:val="center"/>
            <w:hideMark/>
          </w:tcPr>
          <w:p w:rsidR="00D560DF" w:rsidRPr="005150CB" w:rsidRDefault="00D560DF" w:rsidP="00D560DF">
            <w:pPr>
              <w:rPr>
                <w:rFonts w:ascii="Arial" w:eastAsia="Times New Roman" w:hAnsi="Arial" w:cs="Arial"/>
                <w:b/>
                <w:bCs/>
                <w:color w:val="000000"/>
                <w:sz w:val="16"/>
                <w:szCs w:val="16"/>
              </w:rPr>
            </w:pPr>
            <w:r w:rsidRPr="005150CB">
              <w:rPr>
                <w:rFonts w:ascii="Arial" w:eastAsia="Times New Roman" w:hAnsi="Arial" w:cs="Arial"/>
                <w:b/>
                <w:bCs/>
                <w:color w:val="000000"/>
                <w:sz w:val="16"/>
                <w:szCs w:val="16"/>
              </w:rPr>
              <w:t>TOTAL GASTO ADMINISTRATIVO</w:t>
            </w:r>
          </w:p>
        </w:tc>
        <w:tc>
          <w:tcPr>
            <w:tcW w:w="1931" w:type="dxa"/>
            <w:tcBorders>
              <w:top w:val="single" w:sz="4" w:space="0" w:color="auto"/>
              <w:left w:val="single" w:sz="4" w:space="0" w:color="auto"/>
              <w:bottom w:val="single" w:sz="8" w:space="0" w:color="auto"/>
              <w:right w:val="single" w:sz="8" w:space="0" w:color="auto"/>
            </w:tcBorders>
            <w:shd w:val="clear" w:color="000000" w:fill="FFFF00"/>
            <w:noWrap/>
            <w:vAlign w:val="center"/>
            <w:hideMark/>
          </w:tcPr>
          <w:p w:rsidR="00D560DF" w:rsidRPr="005150CB" w:rsidRDefault="00D560DF" w:rsidP="00D560DF">
            <w:pPr>
              <w:jc w:val="right"/>
              <w:rPr>
                <w:rFonts w:ascii="Arial" w:eastAsia="Times New Roman" w:hAnsi="Arial" w:cs="Arial"/>
                <w:b/>
                <w:bCs/>
                <w:color w:val="000000"/>
                <w:sz w:val="16"/>
                <w:szCs w:val="16"/>
              </w:rPr>
            </w:pPr>
            <w:r w:rsidRPr="005150CB">
              <w:rPr>
                <w:rFonts w:ascii="Arial" w:eastAsia="Times New Roman" w:hAnsi="Arial" w:cs="Arial"/>
                <w:b/>
                <w:bCs/>
                <w:color w:val="000000"/>
                <w:sz w:val="16"/>
                <w:szCs w:val="16"/>
              </w:rPr>
              <w:t>69,082,674.73</w:t>
            </w:r>
          </w:p>
        </w:tc>
        <w:tc>
          <w:tcPr>
            <w:tcW w:w="1714" w:type="dxa"/>
            <w:tcBorders>
              <w:top w:val="single" w:sz="4" w:space="0" w:color="auto"/>
              <w:left w:val="single" w:sz="4" w:space="0" w:color="auto"/>
              <w:bottom w:val="single" w:sz="8" w:space="0" w:color="auto"/>
              <w:right w:val="single" w:sz="8" w:space="0" w:color="auto"/>
            </w:tcBorders>
            <w:shd w:val="clear" w:color="000000" w:fill="FFFF00"/>
            <w:noWrap/>
            <w:vAlign w:val="bottom"/>
            <w:hideMark/>
          </w:tcPr>
          <w:p w:rsidR="00D560DF" w:rsidRPr="005150CB" w:rsidRDefault="00D560DF" w:rsidP="00D560DF">
            <w:pPr>
              <w:jc w:val="right"/>
              <w:rPr>
                <w:rFonts w:ascii="Arial" w:eastAsia="Times New Roman" w:hAnsi="Arial" w:cs="Arial"/>
                <w:b/>
                <w:bCs/>
                <w:color w:val="000000"/>
                <w:sz w:val="16"/>
                <w:szCs w:val="16"/>
              </w:rPr>
            </w:pPr>
            <w:r w:rsidRPr="005150CB">
              <w:rPr>
                <w:rFonts w:ascii="Arial" w:eastAsia="Times New Roman" w:hAnsi="Arial" w:cs="Arial"/>
                <w:b/>
                <w:bCs/>
                <w:color w:val="000000"/>
                <w:sz w:val="16"/>
                <w:szCs w:val="16"/>
              </w:rPr>
              <w:t>67,550,309.18</w:t>
            </w:r>
          </w:p>
        </w:tc>
      </w:tr>
      <w:tr w:rsidR="00D560DF" w:rsidRPr="005150CB" w:rsidTr="00D560DF">
        <w:trPr>
          <w:trHeight w:val="300"/>
        </w:trPr>
        <w:tc>
          <w:tcPr>
            <w:tcW w:w="3296" w:type="dxa"/>
            <w:tcBorders>
              <w:top w:val="nil"/>
              <w:left w:val="nil"/>
              <w:bottom w:val="nil"/>
              <w:right w:val="nil"/>
            </w:tcBorders>
            <w:shd w:val="clear" w:color="auto" w:fill="auto"/>
            <w:noWrap/>
            <w:vAlign w:val="bottom"/>
            <w:hideMark/>
          </w:tcPr>
          <w:p w:rsidR="00D560DF" w:rsidRPr="005150CB" w:rsidRDefault="00D560DF" w:rsidP="00D560DF">
            <w:pPr>
              <w:jc w:val="right"/>
              <w:rPr>
                <w:rFonts w:ascii="Arial" w:eastAsia="Times New Roman" w:hAnsi="Arial" w:cs="Arial"/>
                <w:b/>
                <w:bCs/>
                <w:color w:val="000000"/>
                <w:sz w:val="16"/>
                <w:szCs w:val="16"/>
              </w:rPr>
            </w:pPr>
          </w:p>
        </w:tc>
        <w:tc>
          <w:tcPr>
            <w:tcW w:w="3699" w:type="dxa"/>
            <w:tcBorders>
              <w:top w:val="nil"/>
              <w:left w:val="nil"/>
              <w:bottom w:val="nil"/>
              <w:right w:val="nil"/>
            </w:tcBorders>
            <w:shd w:val="clear" w:color="auto" w:fill="auto"/>
            <w:noWrap/>
            <w:vAlign w:val="center"/>
            <w:hideMark/>
          </w:tcPr>
          <w:p w:rsidR="00D560DF" w:rsidRPr="005150CB" w:rsidRDefault="00D560DF" w:rsidP="00D560DF">
            <w:pPr>
              <w:rPr>
                <w:rFonts w:ascii="Arial" w:eastAsia="Times New Roman" w:hAnsi="Arial" w:cs="Arial"/>
                <w:sz w:val="16"/>
                <w:szCs w:val="16"/>
              </w:rPr>
            </w:pPr>
          </w:p>
        </w:tc>
        <w:tc>
          <w:tcPr>
            <w:tcW w:w="1931" w:type="dxa"/>
            <w:tcBorders>
              <w:top w:val="nil"/>
              <w:left w:val="nil"/>
              <w:bottom w:val="nil"/>
              <w:right w:val="nil"/>
            </w:tcBorders>
            <w:shd w:val="clear" w:color="auto" w:fill="auto"/>
            <w:noWrap/>
            <w:vAlign w:val="center"/>
            <w:hideMark/>
          </w:tcPr>
          <w:p w:rsidR="00D560DF" w:rsidRPr="005150CB" w:rsidRDefault="00D560DF" w:rsidP="00D560DF">
            <w:pPr>
              <w:jc w:val="right"/>
              <w:rPr>
                <w:rFonts w:ascii="Arial" w:eastAsia="Times New Roman" w:hAnsi="Arial" w:cs="Arial"/>
                <w:color w:val="000000"/>
                <w:sz w:val="16"/>
                <w:szCs w:val="16"/>
              </w:rPr>
            </w:pPr>
            <w:r w:rsidRPr="005150CB">
              <w:rPr>
                <w:rFonts w:ascii="Arial" w:eastAsia="Times New Roman" w:hAnsi="Arial" w:cs="Arial"/>
                <w:color w:val="000000"/>
                <w:sz w:val="16"/>
                <w:szCs w:val="16"/>
              </w:rPr>
              <w:t>ECONOMÎA</w:t>
            </w:r>
          </w:p>
        </w:tc>
        <w:tc>
          <w:tcPr>
            <w:tcW w:w="1714" w:type="dxa"/>
            <w:tcBorders>
              <w:top w:val="single" w:sz="4" w:space="0" w:color="auto"/>
              <w:left w:val="single" w:sz="4" w:space="0" w:color="auto"/>
              <w:bottom w:val="single" w:sz="8" w:space="0" w:color="auto"/>
              <w:right w:val="single" w:sz="8" w:space="0" w:color="auto"/>
            </w:tcBorders>
            <w:shd w:val="clear" w:color="000000" w:fill="FFFF00"/>
            <w:noWrap/>
            <w:vAlign w:val="bottom"/>
            <w:hideMark/>
          </w:tcPr>
          <w:p w:rsidR="00D560DF" w:rsidRPr="005150CB" w:rsidRDefault="00D560DF" w:rsidP="00D560DF">
            <w:pPr>
              <w:jc w:val="right"/>
              <w:rPr>
                <w:rFonts w:ascii="Arial" w:eastAsia="Times New Roman" w:hAnsi="Arial" w:cs="Arial"/>
                <w:b/>
                <w:bCs/>
                <w:color w:val="000000"/>
                <w:sz w:val="16"/>
                <w:szCs w:val="16"/>
              </w:rPr>
            </w:pPr>
            <w:r w:rsidRPr="005150CB">
              <w:rPr>
                <w:rFonts w:ascii="Arial" w:eastAsia="Times New Roman" w:hAnsi="Arial" w:cs="Arial"/>
                <w:b/>
                <w:bCs/>
                <w:color w:val="000000"/>
                <w:sz w:val="16"/>
                <w:szCs w:val="16"/>
              </w:rPr>
              <w:t>1,532,365.55</w:t>
            </w:r>
          </w:p>
        </w:tc>
      </w:tr>
    </w:tbl>
    <w:p w:rsidR="005150CB" w:rsidRPr="00366F45" w:rsidRDefault="005150CB" w:rsidP="00366F45">
      <w:pPr>
        <w:suppressAutoHyphens/>
        <w:spacing w:after="0" w:line="240" w:lineRule="auto"/>
        <w:jc w:val="both"/>
        <w:rPr>
          <w:rFonts w:ascii="Arial" w:hAnsi="Arial" w:cs="Arial"/>
          <w:b/>
          <w:sz w:val="20"/>
          <w:szCs w:val="20"/>
        </w:rPr>
      </w:pPr>
    </w:p>
    <w:p w:rsidR="00366F45" w:rsidRPr="00366F45" w:rsidRDefault="00366F45" w:rsidP="00366F45">
      <w:pPr>
        <w:numPr>
          <w:ilvl w:val="1"/>
          <w:numId w:val="35"/>
        </w:numPr>
        <w:suppressAutoHyphens/>
        <w:spacing w:after="0" w:line="240" w:lineRule="auto"/>
        <w:jc w:val="both"/>
        <w:rPr>
          <w:rFonts w:ascii="Arial" w:hAnsi="Arial" w:cs="Arial"/>
          <w:b/>
          <w:sz w:val="20"/>
          <w:szCs w:val="20"/>
        </w:rPr>
      </w:pPr>
      <w:r w:rsidRPr="00150AAC">
        <w:rPr>
          <w:rFonts w:ascii="Arial" w:hAnsi="Arial" w:cs="Arial"/>
          <w:sz w:val="20"/>
          <w:szCs w:val="20"/>
          <w:lang w:val="es-MX"/>
        </w:rPr>
        <w:t>Informe Estados Financieros auditados.</w:t>
      </w:r>
    </w:p>
    <w:p w:rsidR="00D560DF" w:rsidRPr="00D560DF" w:rsidRDefault="00D560DF" w:rsidP="00D560DF">
      <w:pPr>
        <w:autoSpaceDE w:val="0"/>
        <w:autoSpaceDN w:val="0"/>
        <w:adjustRightInd w:val="0"/>
        <w:spacing w:after="0" w:line="240" w:lineRule="auto"/>
        <w:rPr>
          <w:rFonts w:ascii="Arial" w:hAnsi="Arial" w:cs="Arial"/>
          <w:color w:val="000000"/>
          <w:sz w:val="24"/>
          <w:szCs w:val="24"/>
        </w:rPr>
      </w:pPr>
    </w:p>
    <w:tbl>
      <w:tblPr>
        <w:tblW w:w="9901" w:type="dxa"/>
        <w:tblInd w:w="-108" w:type="dxa"/>
        <w:tblBorders>
          <w:top w:val="nil"/>
          <w:left w:val="nil"/>
          <w:bottom w:val="nil"/>
          <w:right w:val="nil"/>
        </w:tblBorders>
        <w:tblLayout w:type="fixed"/>
        <w:tblLook w:val="0000" w:firstRow="0" w:lastRow="0" w:firstColumn="0" w:lastColumn="0" w:noHBand="0" w:noVBand="0"/>
      </w:tblPr>
      <w:tblGrid>
        <w:gridCol w:w="1980"/>
        <w:gridCol w:w="495"/>
        <w:gridCol w:w="825"/>
        <w:gridCol w:w="660"/>
        <w:gridCol w:w="990"/>
        <w:gridCol w:w="990"/>
        <w:gridCol w:w="660"/>
        <w:gridCol w:w="825"/>
        <w:gridCol w:w="495"/>
        <w:gridCol w:w="1981"/>
      </w:tblGrid>
      <w:tr w:rsidR="00D560DF" w:rsidRPr="00D560DF" w:rsidTr="005150CB">
        <w:tblPrEx>
          <w:tblCellMar>
            <w:top w:w="0" w:type="dxa"/>
            <w:bottom w:w="0" w:type="dxa"/>
          </w:tblCellMar>
        </w:tblPrEx>
        <w:trPr>
          <w:trHeight w:val="90"/>
        </w:trPr>
        <w:tc>
          <w:tcPr>
            <w:tcW w:w="9901" w:type="dxa"/>
            <w:gridSpan w:val="10"/>
          </w:tcPr>
          <w:p w:rsidR="00D560DF" w:rsidRPr="00D560DF" w:rsidRDefault="00D560DF" w:rsidP="00D560DF">
            <w:pPr>
              <w:autoSpaceDE w:val="0"/>
              <w:autoSpaceDN w:val="0"/>
              <w:adjustRightInd w:val="0"/>
              <w:spacing w:after="0" w:line="240" w:lineRule="auto"/>
              <w:rPr>
                <w:rFonts w:ascii="Arial" w:hAnsi="Arial" w:cs="Arial"/>
                <w:color w:val="000000"/>
                <w:sz w:val="19"/>
                <w:szCs w:val="19"/>
              </w:rPr>
            </w:pPr>
            <w:r w:rsidRPr="00D560DF">
              <w:rPr>
                <w:rFonts w:ascii="Arial" w:hAnsi="Arial" w:cs="Arial"/>
                <w:b/>
                <w:bCs/>
                <w:color w:val="000000"/>
                <w:sz w:val="19"/>
                <w:szCs w:val="19"/>
              </w:rPr>
              <w:t>Resumen del Balance de Situación</w:t>
            </w:r>
          </w:p>
        </w:tc>
      </w:tr>
      <w:tr w:rsidR="00D560DF" w:rsidRPr="00D560DF" w:rsidTr="005150CB">
        <w:tblPrEx>
          <w:tblCellMar>
            <w:top w:w="0" w:type="dxa"/>
            <w:bottom w:w="0" w:type="dxa"/>
          </w:tblCellMar>
        </w:tblPrEx>
        <w:trPr>
          <w:trHeight w:val="90"/>
        </w:trPr>
        <w:tc>
          <w:tcPr>
            <w:tcW w:w="9901" w:type="dxa"/>
            <w:gridSpan w:val="10"/>
          </w:tcPr>
          <w:p w:rsidR="00D560DF" w:rsidRPr="00D560DF" w:rsidRDefault="00D560DF" w:rsidP="00D560DF">
            <w:pPr>
              <w:autoSpaceDE w:val="0"/>
              <w:autoSpaceDN w:val="0"/>
              <w:adjustRightInd w:val="0"/>
              <w:spacing w:after="0" w:line="240" w:lineRule="auto"/>
              <w:rPr>
                <w:rFonts w:ascii="Arial" w:hAnsi="Arial" w:cs="Arial"/>
                <w:color w:val="000000"/>
                <w:sz w:val="19"/>
                <w:szCs w:val="19"/>
              </w:rPr>
            </w:pPr>
            <w:r w:rsidRPr="00D560DF">
              <w:rPr>
                <w:rFonts w:ascii="Arial" w:hAnsi="Arial" w:cs="Arial"/>
                <w:b/>
                <w:bCs/>
                <w:color w:val="000000"/>
                <w:sz w:val="19"/>
                <w:szCs w:val="19"/>
              </w:rPr>
              <w:t>Auditado</w:t>
            </w:r>
          </w:p>
        </w:tc>
      </w:tr>
      <w:tr w:rsidR="00D560DF" w:rsidRPr="00D560DF" w:rsidTr="005150CB">
        <w:tblPrEx>
          <w:tblCellMar>
            <w:top w:w="0" w:type="dxa"/>
            <w:bottom w:w="0" w:type="dxa"/>
          </w:tblCellMar>
        </w:tblPrEx>
        <w:trPr>
          <w:trHeight w:val="90"/>
        </w:trPr>
        <w:tc>
          <w:tcPr>
            <w:tcW w:w="9901" w:type="dxa"/>
            <w:gridSpan w:val="10"/>
          </w:tcPr>
          <w:p w:rsidR="00D560DF" w:rsidRPr="00D560DF" w:rsidRDefault="00D560DF" w:rsidP="00D560DF">
            <w:pPr>
              <w:autoSpaceDE w:val="0"/>
              <w:autoSpaceDN w:val="0"/>
              <w:adjustRightInd w:val="0"/>
              <w:spacing w:after="0" w:line="240" w:lineRule="auto"/>
              <w:rPr>
                <w:rFonts w:ascii="Arial" w:hAnsi="Arial" w:cs="Arial"/>
                <w:color w:val="000000"/>
                <w:sz w:val="19"/>
                <w:szCs w:val="19"/>
              </w:rPr>
            </w:pPr>
            <w:r w:rsidRPr="00D560DF">
              <w:rPr>
                <w:rFonts w:ascii="Arial" w:hAnsi="Arial" w:cs="Arial"/>
                <w:b/>
                <w:bCs/>
                <w:color w:val="000000"/>
                <w:sz w:val="19"/>
                <w:szCs w:val="19"/>
              </w:rPr>
              <w:t>AL 30/09/2017 por el Periodo Fiscal 2017</w:t>
            </w:r>
          </w:p>
        </w:tc>
      </w:tr>
      <w:tr w:rsidR="00D560DF" w:rsidRPr="00D560DF" w:rsidTr="005150CB">
        <w:tblPrEx>
          <w:tblCellMar>
            <w:top w:w="0" w:type="dxa"/>
            <w:bottom w:w="0" w:type="dxa"/>
          </w:tblCellMar>
        </w:tblPrEx>
        <w:trPr>
          <w:trHeight w:val="61"/>
        </w:trPr>
        <w:tc>
          <w:tcPr>
            <w:tcW w:w="330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2"/>
                <w:szCs w:val="12"/>
              </w:rPr>
            </w:pPr>
            <w:r w:rsidRPr="00D560DF">
              <w:rPr>
                <w:rFonts w:ascii="Times New Roman" w:hAnsi="Times New Roman" w:cs="Times New Roman"/>
                <w:b/>
                <w:bCs/>
                <w:color w:val="000000"/>
                <w:sz w:val="12"/>
                <w:szCs w:val="12"/>
              </w:rPr>
              <w:t>Saldo</w:t>
            </w:r>
          </w:p>
        </w:tc>
        <w:tc>
          <w:tcPr>
            <w:tcW w:w="3300" w:type="dxa"/>
            <w:gridSpan w:val="4"/>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2"/>
                <w:szCs w:val="12"/>
              </w:rPr>
            </w:pPr>
            <w:r w:rsidRPr="00D560DF">
              <w:rPr>
                <w:rFonts w:ascii="Times New Roman" w:hAnsi="Times New Roman" w:cs="Times New Roman"/>
                <w:b/>
                <w:bCs/>
                <w:color w:val="000000"/>
                <w:sz w:val="12"/>
                <w:szCs w:val="12"/>
              </w:rPr>
              <w:t>Cierre</w:t>
            </w:r>
          </w:p>
        </w:tc>
        <w:tc>
          <w:tcPr>
            <w:tcW w:w="3301"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2"/>
                <w:szCs w:val="12"/>
              </w:rPr>
            </w:pPr>
            <w:r w:rsidRPr="00D560DF">
              <w:rPr>
                <w:rFonts w:ascii="Times New Roman" w:hAnsi="Times New Roman" w:cs="Times New Roman"/>
                <w:b/>
                <w:bCs/>
                <w:color w:val="000000"/>
                <w:sz w:val="12"/>
                <w:szCs w:val="12"/>
              </w:rPr>
              <w:t>Análisis Horizontal</w:t>
            </w:r>
          </w:p>
        </w:tc>
      </w:tr>
      <w:tr w:rsidR="00D560DF" w:rsidRPr="00D560DF" w:rsidTr="005150CB">
        <w:tblPrEx>
          <w:tblCellMar>
            <w:top w:w="0" w:type="dxa"/>
            <w:bottom w:w="0" w:type="dxa"/>
          </w:tblCellMar>
        </w:tblPrEx>
        <w:trPr>
          <w:trHeight w:val="55"/>
        </w:trPr>
        <w:tc>
          <w:tcPr>
            <w:tcW w:w="2475"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2"/>
                <w:szCs w:val="12"/>
              </w:rPr>
            </w:pPr>
            <w:r w:rsidRPr="00D560DF">
              <w:rPr>
                <w:rFonts w:ascii="Times New Roman" w:hAnsi="Times New Roman" w:cs="Times New Roman"/>
                <w:b/>
                <w:bCs/>
                <w:color w:val="000000"/>
                <w:sz w:val="12"/>
                <w:szCs w:val="12"/>
              </w:rPr>
              <w:t>Al 31 de Agosto 2017</w:t>
            </w:r>
          </w:p>
        </w:tc>
        <w:tc>
          <w:tcPr>
            <w:tcW w:w="2475"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2"/>
                <w:szCs w:val="12"/>
              </w:rPr>
            </w:pPr>
            <w:r w:rsidRPr="00D560DF">
              <w:rPr>
                <w:rFonts w:ascii="Times New Roman" w:hAnsi="Times New Roman" w:cs="Times New Roman"/>
                <w:b/>
                <w:bCs/>
                <w:color w:val="000000"/>
                <w:sz w:val="12"/>
                <w:szCs w:val="12"/>
              </w:rPr>
              <w:t>Al 30 de Septiembre 2017</w:t>
            </w:r>
          </w:p>
        </w:tc>
        <w:tc>
          <w:tcPr>
            <w:tcW w:w="2475"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2"/>
                <w:szCs w:val="12"/>
              </w:rPr>
            </w:pPr>
            <w:r w:rsidRPr="00D560DF">
              <w:rPr>
                <w:rFonts w:ascii="Times New Roman" w:hAnsi="Times New Roman" w:cs="Times New Roman"/>
                <w:b/>
                <w:bCs/>
                <w:color w:val="000000"/>
                <w:sz w:val="12"/>
                <w:szCs w:val="12"/>
              </w:rPr>
              <w:t>Variación Absoluta</w:t>
            </w:r>
          </w:p>
        </w:tc>
        <w:tc>
          <w:tcPr>
            <w:tcW w:w="2476"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2"/>
                <w:szCs w:val="12"/>
              </w:rPr>
            </w:pPr>
            <w:r w:rsidRPr="00D560DF">
              <w:rPr>
                <w:rFonts w:ascii="Times New Roman" w:hAnsi="Times New Roman" w:cs="Times New Roman"/>
                <w:b/>
                <w:bCs/>
                <w:color w:val="000000"/>
                <w:sz w:val="12"/>
                <w:szCs w:val="12"/>
              </w:rPr>
              <w:t>Variación Relativa</w:t>
            </w:r>
          </w:p>
        </w:tc>
      </w:tr>
      <w:tr w:rsidR="00D560DF" w:rsidRPr="00D560DF" w:rsidTr="005150CB">
        <w:tblPrEx>
          <w:tblCellMar>
            <w:top w:w="0" w:type="dxa"/>
            <w:bottom w:w="0" w:type="dxa"/>
          </w:tblCellMar>
        </w:tblPrEx>
        <w:trPr>
          <w:trHeight w:val="88"/>
        </w:trPr>
        <w:tc>
          <w:tcPr>
            <w:tcW w:w="2475" w:type="dxa"/>
            <w:gridSpan w:val="2"/>
          </w:tcPr>
          <w:p w:rsidR="00D560DF" w:rsidRPr="00D560DF" w:rsidRDefault="00D560DF" w:rsidP="00D560DF">
            <w:pPr>
              <w:autoSpaceDE w:val="0"/>
              <w:autoSpaceDN w:val="0"/>
              <w:adjustRightInd w:val="0"/>
              <w:spacing w:after="0" w:line="240" w:lineRule="auto"/>
              <w:rPr>
                <w:rFonts w:ascii="Arial" w:hAnsi="Arial" w:cs="Arial"/>
                <w:color w:val="000000"/>
                <w:sz w:val="19"/>
                <w:szCs w:val="19"/>
              </w:rPr>
            </w:pPr>
            <w:r w:rsidRPr="00D560DF">
              <w:rPr>
                <w:rFonts w:ascii="Times New Roman" w:hAnsi="Times New Roman" w:cs="Times New Roman"/>
                <w:b/>
                <w:bCs/>
                <w:color w:val="000000"/>
                <w:sz w:val="19"/>
                <w:szCs w:val="19"/>
              </w:rPr>
              <w:t>Activos</w:t>
            </w:r>
          </w:p>
        </w:tc>
        <w:tc>
          <w:tcPr>
            <w:tcW w:w="2475"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3"/>
                <w:szCs w:val="13"/>
              </w:rPr>
            </w:pPr>
            <w:r w:rsidRPr="00D560DF">
              <w:rPr>
                <w:rFonts w:ascii="Times New Roman" w:hAnsi="Times New Roman" w:cs="Times New Roman"/>
                <w:b/>
                <w:bCs/>
                <w:color w:val="000000"/>
                <w:sz w:val="13"/>
                <w:szCs w:val="13"/>
              </w:rPr>
              <w:t>Periodo Fiscal 2017</w:t>
            </w:r>
          </w:p>
        </w:tc>
        <w:tc>
          <w:tcPr>
            <w:tcW w:w="2475"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3"/>
                <w:szCs w:val="13"/>
              </w:rPr>
            </w:pPr>
            <w:r w:rsidRPr="00D560DF">
              <w:rPr>
                <w:rFonts w:ascii="Times New Roman" w:hAnsi="Times New Roman" w:cs="Times New Roman"/>
                <w:b/>
                <w:bCs/>
                <w:color w:val="000000"/>
                <w:sz w:val="13"/>
                <w:szCs w:val="13"/>
              </w:rPr>
              <w:t>Periodo Fiscal 2017</w:t>
            </w:r>
          </w:p>
        </w:tc>
        <w:tc>
          <w:tcPr>
            <w:tcW w:w="2476"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3"/>
                <w:szCs w:val="13"/>
              </w:rPr>
            </w:pPr>
            <w:r w:rsidRPr="00D560DF">
              <w:rPr>
                <w:rFonts w:ascii="Times New Roman" w:hAnsi="Times New Roman" w:cs="Times New Roman"/>
                <w:b/>
                <w:bCs/>
                <w:color w:val="000000"/>
                <w:sz w:val="13"/>
                <w:szCs w:val="13"/>
              </w:rPr>
              <w:t>%</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100 ACTIVOS</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28,233,369.03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22,000,331.62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(2,847,824.88)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-9.16%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100-10 ACTIVO CIRCULANTE</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28,233,369.03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22,000,331.62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(2,847,824.88)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-9.16%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100-10-10 EFECTIVO</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23,334,537.67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18,678,255.56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(1,739,898.32)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-6.94%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100-10-10-20 BANCOS / EFECTIVO</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4,968,866.63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3,594,116.60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1,098,524.90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28.38%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100-10-10-20-01 BANCO DE COSTA RICA</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3,048,076.59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1,077,108.21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1,554,046.20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104.02%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100-10-10-20-04 CTA CORRIENTE Colones BANCO NACIONAL</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835,951.85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1,372,116.95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(376,758.69)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-31.07%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100-10-10-20-05 CTA CORRIENTE Dólares BANCO NACIONAL</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1,084,838.19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1,144,891.44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(78,762.61)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-6.77% </w:t>
            </w:r>
          </w:p>
        </w:tc>
      </w:tr>
      <w:tr w:rsidR="00D560DF" w:rsidRPr="00D560DF" w:rsidTr="005150CB">
        <w:tblPrEx>
          <w:tblCellMar>
            <w:top w:w="0" w:type="dxa"/>
            <w:bottom w:w="0" w:type="dxa"/>
          </w:tblCellMar>
        </w:tblPrEx>
        <w:trPr>
          <w:trHeight w:val="50"/>
        </w:trPr>
        <w:tc>
          <w:tcPr>
            <w:tcW w:w="9901" w:type="dxa"/>
            <w:gridSpan w:val="10"/>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100-10-10-23 BANCOS / INVERSIONES A LA VISTA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100-10-10-25 BANCOS / INVERSIÓN A PLAZO DESMATERIALIZADA</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color w:val="000000"/>
                <w:sz w:val="11"/>
                <w:szCs w:val="11"/>
              </w:rPr>
              <w:t xml:space="preserve">18,365,671.04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color w:val="000000"/>
                <w:sz w:val="11"/>
                <w:szCs w:val="11"/>
              </w:rPr>
              <w:t xml:space="preserve">15,084,138.96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color w:val="000000"/>
                <w:sz w:val="11"/>
                <w:szCs w:val="11"/>
              </w:rPr>
              <w:t xml:space="preserve">(2,838,423.22)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color w:val="000000"/>
                <w:sz w:val="11"/>
                <w:szCs w:val="11"/>
              </w:rPr>
              <w:t xml:space="preserve">-13.39%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100-10-10-2519 INVERSIONES A PLAZO NÚMERO 64547876 11 Ene 2017 a 11 Jul 2017</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100-10-10-2520 INVERSIONES A PLAZO NÚMERO 64571587 11 Feb 2017 a 11 </w:t>
            </w:r>
            <w:proofErr w:type="spellStart"/>
            <w:r w:rsidRPr="00D560DF">
              <w:rPr>
                <w:rFonts w:ascii="Times New Roman" w:hAnsi="Times New Roman" w:cs="Times New Roman"/>
                <w:color w:val="000000"/>
                <w:sz w:val="11"/>
                <w:szCs w:val="11"/>
              </w:rPr>
              <w:t>Ago</w:t>
            </w:r>
            <w:proofErr w:type="spellEnd"/>
            <w:r w:rsidRPr="00D560DF">
              <w:rPr>
                <w:rFonts w:ascii="Times New Roman" w:hAnsi="Times New Roman" w:cs="Times New Roman"/>
                <w:color w:val="000000"/>
                <w:sz w:val="11"/>
                <w:szCs w:val="11"/>
              </w:rPr>
              <w:t xml:space="preserve"> 2017</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(2,368,042.30)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100-10-10-2521 INVERSIONES A PLAZO NÚMERO 64591694 11 Mar 2017 a 11 </w:t>
            </w:r>
            <w:proofErr w:type="spellStart"/>
            <w:r w:rsidRPr="00D560DF">
              <w:rPr>
                <w:rFonts w:ascii="Times New Roman" w:hAnsi="Times New Roman" w:cs="Times New Roman"/>
                <w:color w:val="000000"/>
                <w:sz w:val="11"/>
                <w:szCs w:val="11"/>
              </w:rPr>
              <w:t>Sep</w:t>
            </w:r>
            <w:proofErr w:type="spellEnd"/>
            <w:r w:rsidRPr="00D560DF">
              <w:rPr>
                <w:rFonts w:ascii="Times New Roman" w:hAnsi="Times New Roman" w:cs="Times New Roman"/>
                <w:color w:val="000000"/>
                <w:sz w:val="11"/>
                <w:szCs w:val="11"/>
              </w:rPr>
              <w:t xml:space="preserve"> 2017</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2,336,118.65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100-10-10-2522 INVERSIONES A PLAZO NÚMERO 64612308 11 Abr 2017 a 11 Oct 2017</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1,790,281.52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1,790,281.52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100-10-10-2523 INVERSIONES A PLAZO NÚMERO 64631607 11 </w:t>
            </w:r>
            <w:proofErr w:type="spellStart"/>
            <w:r w:rsidRPr="00D560DF">
              <w:rPr>
                <w:rFonts w:ascii="Times New Roman" w:hAnsi="Times New Roman" w:cs="Times New Roman"/>
                <w:color w:val="000000"/>
                <w:sz w:val="11"/>
                <w:szCs w:val="11"/>
              </w:rPr>
              <w:t>May</w:t>
            </w:r>
            <w:proofErr w:type="spellEnd"/>
            <w:r w:rsidRPr="00D560DF">
              <w:rPr>
                <w:rFonts w:ascii="Times New Roman" w:hAnsi="Times New Roman" w:cs="Times New Roman"/>
                <w:color w:val="000000"/>
                <w:sz w:val="11"/>
                <w:szCs w:val="11"/>
              </w:rPr>
              <w:t xml:space="preserve"> 2017 a 11 Nov 2017</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2,647,680.45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2,647,680.45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100-10-10-2524 INVERSIONES A PLAZO NÚMERO 64631609 11 </w:t>
            </w:r>
            <w:proofErr w:type="spellStart"/>
            <w:r w:rsidRPr="00D560DF">
              <w:rPr>
                <w:rFonts w:ascii="Times New Roman" w:hAnsi="Times New Roman" w:cs="Times New Roman"/>
                <w:color w:val="000000"/>
                <w:sz w:val="11"/>
                <w:szCs w:val="11"/>
              </w:rPr>
              <w:t>May</w:t>
            </w:r>
            <w:proofErr w:type="spellEnd"/>
            <w:r w:rsidRPr="00D560DF">
              <w:rPr>
                <w:rFonts w:ascii="Times New Roman" w:hAnsi="Times New Roman" w:cs="Times New Roman"/>
                <w:color w:val="000000"/>
                <w:sz w:val="11"/>
                <w:szCs w:val="11"/>
              </w:rPr>
              <w:t xml:space="preserve"> 2017 a 11 Jul 2017</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100-10-10-2525 INVERSIONES A PLAZO NÚMERO 64650637 11 Jun 2017 a 11 Dic 2017</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4,291,456.06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4,291,456.06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100-10-10-2526 INVERSIONES A PLAZO NÚMERO 64670269 11 Jul 2017 a 11 ene 2018</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3,747,975.28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3,747,975.28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100-10-10-2527 INVERSIONES A PLAZO NÚMERO 64670271 11 Jul 2017 a 11 </w:t>
            </w:r>
            <w:proofErr w:type="spellStart"/>
            <w:r w:rsidRPr="00D560DF">
              <w:rPr>
                <w:rFonts w:ascii="Times New Roman" w:hAnsi="Times New Roman" w:cs="Times New Roman"/>
                <w:color w:val="000000"/>
                <w:sz w:val="11"/>
                <w:szCs w:val="11"/>
              </w:rPr>
              <w:t>Sep</w:t>
            </w:r>
            <w:proofErr w:type="spellEnd"/>
            <w:r w:rsidRPr="00D560DF">
              <w:rPr>
                <w:rFonts w:ascii="Times New Roman" w:hAnsi="Times New Roman" w:cs="Times New Roman"/>
                <w:color w:val="000000"/>
                <w:sz w:val="11"/>
                <w:szCs w:val="11"/>
              </w:rPr>
              <w:t xml:space="preserve"> 2017</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(4,022,540.00)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100-10-10-2528 INVERSIONES A PLAZO NÚMERO 64690306 11 </w:t>
            </w:r>
            <w:proofErr w:type="spellStart"/>
            <w:r w:rsidRPr="00D560DF">
              <w:rPr>
                <w:rFonts w:ascii="Times New Roman" w:hAnsi="Times New Roman" w:cs="Times New Roman"/>
                <w:color w:val="000000"/>
                <w:sz w:val="11"/>
                <w:szCs w:val="11"/>
              </w:rPr>
              <w:t>Ago</w:t>
            </w:r>
            <w:proofErr w:type="spellEnd"/>
            <w:r w:rsidRPr="00D560DF">
              <w:rPr>
                <w:rFonts w:ascii="Times New Roman" w:hAnsi="Times New Roman" w:cs="Times New Roman"/>
                <w:color w:val="000000"/>
                <w:sz w:val="11"/>
                <w:szCs w:val="11"/>
              </w:rPr>
              <w:t xml:space="preserve"> 2017 a 11 Feb 2018</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1,569,984.53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1,569,984.53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1,569,984.53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100-10-10-2529 INVERSIONES A PLAZO NÚMERO 64690307 11 </w:t>
            </w:r>
            <w:proofErr w:type="spellStart"/>
            <w:r w:rsidRPr="00D560DF">
              <w:rPr>
                <w:rFonts w:ascii="Times New Roman" w:hAnsi="Times New Roman" w:cs="Times New Roman"/>
                <w:color w:val="000000"/>
                <w:sz w:val="11"/>
                <w:szCs w:val="11"/>
              </w:rPr>
              <w:t>Ago</w:t>
            </w:r>
            <w:proofErr w:type="spellEnd"/>
            <w:r w:rsidRPr="00D560DF">
              <w:rPr>
                <w:rFonts w:ascii="Times New Roman" w:hAnsi="Times New Roman" w:cs="Times New Roman"/>
                <w:color w:val="000000"/>
                <w:sz w:val="11"/>
                <w:szCs w:val="11"/>
              </w:rPr>
              <w:t xml:space="preserve"> 2017 a 11 </w:t>
            </w:r>
            <w:proofErr w:type="spellStart"/>
            <w:r w:rsidRPr="00D560DF">
              <w:rPr>
                <w:rFonts w:ascii="Times New Roman" w:hAnsi="Times New Roman" w:cs="Times New Roman"/>
                <w:color w:val="000000"/>
                <w:sz w:val="11"/>
                <w:szCs w:val="11"/>
              </w:rPr>
              <w:t>Sep</w:t>
            </w:r>
            <w:proofErr w:type="spellEnd"/>
            <w:r w:rsidRPr="00D560DF">
              <w:rPr>
                <w:rFonts w:ascii="Times New Roman" w:hAnsi="Times New Roman" w:cs="Times New Roman"/>
                <w:color w:val="000000"/>
                <w:sz w:val="11"/>
                <w:szCs w:val="11"/>
              </w:rPr>
              <w:t xml:space="preserve"> 2017</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1,982,174.55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1,982,174.55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100-10-10-2530 INVERSIONES A PLAZO NÚMERO 64709106 11 Sept 2017 a 11 Mar 2018</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1,036,761.12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100.00%</w:t>
            </w:r>
          </w:p>
        </w:tc>
      </w:tr>
      <w:tr w:rsidR="00D560DF" w:rsidRPr="00D560DF" w:rsidTr="005150CB">
        <w:tblPrEx>
          <w:tblCellMar>
            <w:top w:w="0" w:type="dxa"/>
            <w:bottom w:w="0" w:type="dxa"/>
          </w:tblCellMar>
        </w:tblPrEx>
        <w:trPr>
          <w:trHeight w:val="50"/>
        </w:trPr>
        <w:tc>
          <w:tcPr>
            <w:tcW w:w="9901" w:type="dxa"/>
            <w:gridSpan w:val="10"/>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100-10-30 CUENTAS POR COBRAR</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color w:val="000000"/>
                <w:sz w:val="11"/>
                <w:szCs w:val="11"/>
              </w:rPr>
              <w:t xml:space="preserve">4,898,831.36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color w:val="000000"/>
                <w:sz w:val="11"/>
                <w:szCs w:val="11"/>
              </w:rPr>
              <w:t xml:space="preserve">3,322,076.06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color w:val="000000"/>
                <w:sz w:val="11"/>
                <w:szCs w:val="11"/>
              </w:rPr>
              <w:t xml:space="preserve">(1,107,926.56)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color w:val="000000"/>
                <w:sz w:val="11"/>
                <w:szCs w:val="11"/>
              </w:rPr>
              <w:t xml:space="preserve">-18.44%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100-10-30-10 CUENTAS POR COBRAR CORTOP PLAZO</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color w:val="000000"/>
                <w:sz w:val="11"/>
                <w:szCs w:val="11"/>
              </w:rPr>
              <w:t xml:space="preserve">4,898,831.36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color w:val="000000"/>
                <w:sz w:val="11"/>
                <w:szCs w:val="11"/>
              </w:rPr>
              <w:t xml:space="preserve">3,322,076.06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color w:val="000000"/>
                <w:sz w:val="11"/>
                <w:szCs w:val="11"/>
              </w:rPr>
              <w:t xml:space="preserve">(1,107,926.56)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color w:val="000000"/>
                <w:sz w:val="11"/>
                <w:szCs w:val="11"/>
              </w:rPr>
              <w:t xml:space="preserve">-18.44% </w:t>
            </w:r>
          </w:p>
        </w:tc>
      </w:tr>
      <w:tr w:rsidR="00D560DF" w:rsidRPr="00D560DF" w:rsidTr="005150CB">
        <w:tblPrEx>
          <w:tblCellMar>
            <w:top w:w="0" w:type="dxa"/>
            <w:bottom w:w="0" w:type="dxa"/>
          </w:tblCellMar>
        </w:tblPrEx>
        <w:trPr>
          <w:trHeight w:val="58"/>
        </w:trPr>
        <w:tc>
          <w:tcPr>
            <w:tcW w:w="4950" w:type="dxa"/>
            <w:gridSpan w:val="5"/>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100-10-30-10-01 AFILIADOS </w:t>
            </w:r>
          </w:p>
        </w:tc>
        <w:tc>
          <w:tcPr>
            <w:tcW w:w="4951" w:type="dxa"/>
            <w:gridSpan w:val="5"/>
          </w:tcPr>
          <w:p w:rsidR="00D560DF" w:rsidRPr="00D560DF" w:rsidRDefault="00D560DF" w:rsidP="00D560DF">
            <w:pPr>
              <w:autoSpaceDE w:val="0"/>
              <w:autoSpaceDN w:val="0"/>
              <w:adjustRightInd w:val="0"/>
              <w:spacing w:after="0" w:line="240" w:lineRule="auto"/>
              <w:rPr>
                <w:rFonts w:ascii="Calibri" w:hAnsi="Calibri" w:cs="Calibri"/>
                <w:color w:val="000000"/>
                <w:sz w:val="11"/>
                <w:szCs w:val="11"/>
              </w:rPr>
            </w:pPr>
            <w:r w:rsidRPr="00D560DF">
              <w:rPr>
                <w:rFonts w:ascii="Calibri" w:hAnsi="Calibri" w:cs="Calibri"/>
                <w:color w:val="000000"/>
                <w:sz w:val="11"/>
                <w:szCs w:val="11"/>
              </w:rPr>
              <w:t xml:space="preserve">-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100-10-30-10-06 CXC APORTES ACAM</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4,898,831.36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3,322,076.06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(1,107,926.56)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-18.44%</w:t>
            </w:r>
          </w:p>
        </w:tc>
      </w:tr>
      <w:tr w:rsidR="00D560DF" w:rsidRPr="00D560DF" w:rsidTr="005150CB">
        <w:tblPrEx>
          <w:tblCellMar>
            <w:top w:w="0" w:type="dxa"/>
            <w:bottom w:w="0" w:type="dxa"/>
          </w:tblCellMar>
        </w:tblPrEx>
        <w:trPr>
          <w:trHeight w:val="76"/>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7"/>
                <w:szCs w:val="17"/>
              </w:rPr>
            </w:pPr>
            <w:r w:rsidRPr="00D560DF">
              <w:rPr>
                <w:rFonts w:ascii="Times New Roman" w:hAnsi="Times New Roman" w:cs="Times New Roman"/>
                <w:b/>
                <w:bCs/>
                <w:color w:val="000000"/>
                <w:sz w:val="17"/>
                <w:szCs w:val="17"/>
              </w:rPr>
              <w:t>Total Activos</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28,233,369.03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22,000,331.62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(2,847,824.88)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-9.16%</w:t>
            </w:r>
          </w:p>
        </w:tc>
      </w:tr>
      <w:tr w:rsidR="00D560DF" w:rsidRPr="00D560DF" w:rsidTr="005150CB">
        <w:tblPrEx>
          <w:tblCellMar>
            <w:top w:w="0" w:type="dxa"/>
            <w:bottom w:w="0" w:type="dxa"/>
          </w:tblCellMar>
        </w:tblPrEx>
        <w:trPr>
          <w:trHeight w:val="88"/>
        </w:trPr>
        <w:tc>
          <w:tcPr>
            <w:tcW w:w="9901" w:type="dxa"/>
            <w:gridSpan w:val="10"/>
          </w:tcPr>
          <w:p w:rsidR="00D560DF" w:rsidRPr="00D560DF" w:rsidRDefault="00D560DF" w:rsidP="00D560DF">
            <w:pPr>
              <w:autoSpaceDE w:val="0"/>
              <w:autoSpaceDN w:val="0"/>
              <w:adjustRightInd w:val="0"/>
              <w:spacing w:after="0" w:line="240" w:lineRule="auto"/>
              <w:rPr>
                <w:rFonts w:ascii="Arial" w:hAnsi="Arial" w:cs="Arial"/>
                <w:color w:val="000000"/>
                <w:sz w:val="19"/>
                <w:szCs w:val="19"/>
              </w:rPr>
            </w:pPr>
            <w:r w:rsidRPr="00D560DF">
              <w:rPr>
                <w:rFonts w:ascii="Times New Roman" w:hAnsi="Times New Roman" w:cs="Times New Roman"/>
                <w:b/>
                <w:bCs/>
                <w:color w:val="000000"/>
                <w:sz w:val="19"/>
                <w:szCs w:val="19"/>
              </w:rPr>
              <w:t>Pasivos y Patrimonio</w:t>
            </w:r>
          </w:p>
        </w:tc>
      </w:tr>
      <w:tr w:rsidR="00D560DF" w:rsidRPr="00D560DF" w:rsidTr="005150CB">
        <w:tblPrEx>
          <w:tblCellMar>
            <w:top w:w="0" w:type="dxa"/>
            <w:bottom w:w="0" w:type="dxa"/>
          </w:tblCellMar>
        </w:tblPrEx>
        <w:trPr>
          <w:trHeight w:val="50"/>
        </w:trPr>
        <w:tc>
          <w:tcPr>
            <w:tcW w:w="9901" w:type="dxa"/>
            <w:gridSpan w:val="10"/>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300 PATRIMONIO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300-01 EXCEDENTES ACUMULADOSPERIODOS ANTERIORES</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47,310,955.04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47,310,955.04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300-01-01 EXCEDENTES ACUMULADOS PERIODOS PREOPERATIVOS</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18,836,614.74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18,836,614.74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300-01-02 EXCEDENTES Y PERDIDAS ACUMULADOS PERIODOS ANTERIORES</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28,474,340.30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28,474,340.30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0.00%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300-02 EXCEDENTES Y PERDIDAS PERIODO ACTUAL</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(19,077,586.01)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(25,310,623.42)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(2,847,824.88)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17.55% </w:t>
            </w:r>
          </w:p>
        </w:tc>
      </w:tr>
      <w:tr w:rsidR="00D560DF" w:rsidRPr="00D560DF" w:rsidTr="005150CB">
        <w:tblPrEx>
          <w:tblCellMar>
            <w:top w:w="0" w:type="dxa"/>
            <w:bottom w:w="0" w:type="dxa"/>
          </w:tblCellMar>
        </w:tblPrEx>
        <w:trPr>
          <w:trHeight w:val="50"/>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300-02-02 EXCEDENTES Y PERDIDAS ACUMULADOS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(16,229,761.13)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(19,077,586.01)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(3,559,957.42)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28.10% </w:t>
            </w:r>
          </w:p>
        </w:tc>
      </w:tr>
      <w:tr w:rsidR="00D560DF" w:rsidRPr="00D560DF" w:rsidTr="005150CB">
        <w:tblPrEx>
          <w:tblCellMar>
            <w:top w:w="0" w:type="dxa"/>
            <w:bottom w:w="0" w:type="dxa"/>
          </w:tblCellMar>
        </w:tblPrEx>
        <w:trPr>
          <w:trHeight w:val="52"/>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300-02-03 RESULTADO DEL MES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(2,847,824.88)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(6,233,037.41)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 xml:space="preserve">712,132.54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color w:val="000000"/>
                <w:sz w:val="11"/>
                <w:szCs w:val="11"/>
              </w:rPr>
              <w:t>-20.00%</w:t>
            </w:r>
          </w:p>
        </w:tc>
      </w:tr>
      <w:tr w:rsidR="00D560DF" w:rsidRPr="00D560DF" w:rsidTr="005150CB">
        <w:tblPrEx>
          <w:tblCellMar>
            <w:top w:w="0" w:type="dxa"/>
            <w:bottom w:w="0" w:type="dxa"/>
          </w:tblCellMar>
        </w:tblPrEx>
        <w:trPr>
          <w:trHeight w:val="66"/>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4"/>
                <w:szCs w:val="14"/>
              </w:rPr>
            </w:pPr>
            <w:r w:rsidRPr="00D560DF">
              <w:rPr>
                <w:rFonts w:ascii="Times New Roman" w:hAnsi="Times New Roman" w:cs="Times New Roman"/>
                <w:b/>
                <w:bCs/>
                <w:color w:val="000000"/>
                <w:sz w:val="14"/>
                <w:szCs w:val="14"/>
              </w:rPr>
              <w:t>Total Patrimonio</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28,233,369.03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22,000,331.62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(2,847,824.88)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-9.16%</w:t>
            </w:r>
          </w:p>
        </w:tc>
      </w:tr>
      <w:tr w:rsidR="00D560DF" w:rsidRPr="00D560DF" w:rsidTr="005150CB">
        <w:tblPrEx>
          <w:tblCellMar>
            <w:top w:w="0" w:type="dxa"/>
            <w:bottom w:w="0" w:type="dxa"/>
          </w:tblCellMar>
        </w:tblPrEx>
        <w:trPr>
          <w:trHeight w:val="76"/>
        </w:trPr>
        <w:tc>
          <w:tcPr>
            <w:tcW w:w="1980"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7"/>
                <w:szCs w:val="17"/>
              </w:rPr>
            </w:pPr>
            <w:r w:rsidRPr="00D560DF">
              <w:rPr>
                <w:rFonts w:ascii="Times New Roman" w:hAnsi="Times New Roman" w:cs="Times New Roman"/>
                <w:b/>
                <w:bCs/>
                <w:color w:val="000000"/>
                <w:sz w:val="17"/>
                <w:szCs w:val="17"/>
              </w:rPr>
              <w:t>Total Pasivos y Patrimonio</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28,233,369.03 </w:t>
            </w:r>
          </w:p>
        </w:tc>
        <w:tc>
          <w:tcPr>
            <w:tcW w:w="1980" w:type="dxa"/>
            <w:gridSpan w:val="2"/>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22,000,331.62 </w:t>
            </w:r>
          </w:p>
        </w:tc>
        <w:tc>
          <w:tcPr>
            <w:tcW w:w="1980"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(2,847,824.88) </w:t>
            </w:r>
          </w:p>
        </w:tc>
        <w:tc>
          <w:tcPr>
            <w:tcW w:w="1981" w:type="dxa"/>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-9.16%</w:t>
            </w:r>
          </w:p>
        </w:tc>
      </w:tr>
      <w:tr w:rsidR="00D560DF" w:rsidRPr="00D560DF" w:rsidTr="005150CB">
        <w:tblPrEx>
          <w:tblCellMar>
            <w:top w:w="0" w:type="dxa"/>
            <w:bottom w:w="0" w:type="dxa"/>
          </w:tblCellMar>
        </w:tblPrEx>
        <w:trPr>
          <w:trHeight w:val="76"/>
        </w:trPr>
        <w:tc>
          <w:tcPr>
            <w:tcW w:w="3300" w:type="dxa"/>
            <w:gridSpan w:val="3"/>
          </w:tcPr>
          <w:p w:rsidR="00D560DF" w:rsidRPr="00D560DF" w:rsidRDefault="00D560DF" w:rsidP="00D560DF">
            <w:pPr>
              <w:autoSpaceDE w:val="0"/>
              <w:autoSpaceDN w:val="0"/>
              <w:adjustRightInd w:val="0"/>
              <w:spacing w:after="0" w:line="240" w:lineRule="auto"/>
              <w:rPr>
                <w:rFonts w:ascii="Calibri" w:hAnsi="Calibri" w:cs="Calibri"/>
                <w:color w:val="000000"/>
                <w:sz w:val="15"/>
                <w:szCs w:val="15"/>
              </w:rPr>
            </w:pPr>
            <w:r w:rsidRPr="00D560DF">
              <w:rPr>
                <w:rFonts w:ascii="Calibri" w:hAnsi="Calibri" w:cs="Calibri"/>
                <w:color w:val="000000"/>
                <w:sz w:val="15"/>
                <w:szCs w:val="15"/>
              </w:rPr>
              <w:t xml:space="preserve">- </w:t>
            </w:r>
          </w:p>
        </w:tc>
        <w:tc>
          <w:tcPr>
            <w:tcW w:w="3300" w:type="dxa"/>
            <w:gridSpan w:val="4"/>
          </w:tcPr>
          <w:p w:rsidR="00D560DF" w:rsidRPr="00D560DF" w:rsidRDefault="00D560DF" w:rsidP="00D560DF">
            <w:pPr>
              <w:autoSpaceDE w:val="0"/>
              <w:autoSpaceDN w:val="0"/>
              <w:adjustRightInd w:val="0"/>
              <w:spacing w:after="0" w:line="240" w:lineRule="auto"/>
              <w:rPr>
                <w:rFonts w:ascii="Calibri" w:hAnsi="Calibri" w:cs="Calibri"/>
                <w:color w:val="000000"/>
                <w:sz w:val="15"/>
                <w:szCs w:val="15"/>
              </w:rPr>
            </w:pPr>
            <w:r w:rsidRPr="00D560DF">
              <w:rPr>
                <w:rFonts w:ascii="Calibri" w:hAnsi="Calibri" w:cs="Calibri"/>
                <w:color w:val="000000"/>
                <w:sz w:val="15"/>
                <w:szCs w:val="15"/>
              </w:rPr>
              <w:t xml:space="preserve">- </w:t>
            </w:r>
          </w:p>
        </w:tc>
        <w:tc>
          <w:tcPr>
            <w:tcW w:w="3301" w:type="dxa"/>
            <w:gridSpan w:val="3"/>
          </w:tcPr>
          <w:p w:rsidR="00D560DF" w:rsidRPr="00D560DF" w:rsidRDefault="00D560DF" w:rsidP="00D560DF">
            <w:pPr>
              <w:autoSpaceDE w:val="0"/>
              <w:autoSpaceDN w:val="0"/>
              <w:adjustRightInd w:val="0"/>
              <w:spacing w:after="0" w:line="240" w:lineRule="auto"/>
              <w:rPr>
                <w:rFonts w:ascii="Times New Roman" w:hAnsi="Times New Roman" w:cs="Times New Roman"/>
                <w:color w:val="000000"/>
                <w:sz w:val="11"/>
                <w:szCs w:val="11"/>
              </w:rPr>
            </w:pPr>
            <w:r w:rsidRPr="00D560DF">
              <w:rPr>
                <w:rFonts w:ascii="Times New Roman" w:hAnsi="Times New Roman" w:cs="Times New Roman"/>
                <w:b/>
                <w:bCs/>
                <w:i/>
                <w:iCs/>
                <w:color w:val="000000"/>
                <w:sz w:val="11"/>
                <w:szCs w:val="11"/>
              </w:rPr>
              <w:t xml:space="preserve">- </w:t>
            </w:r>
          </w:p>
        </w:tc>
      </w:tr>
      <w:tr w:rsidR="00D560DF" w:rsidRPr="00D560DF" w:rsidTr="005150CB">
        <w:tblPrEx>
          <w:tblCellMar>
            <w:top w:w="0" w:type="dxa"/>
            <w:bottom w:w="0" w:type="dxa"/>
          </w:tblCellMar>
        </w:tblPrEx>
        <w:trPr>
          <w:trHeight w:val="76"/>
        </w:trPr>
        <w:tc>
          <w:tcPr>
            <w:tcW w:w="9901" w:type="dxa"/>
            <w:gridSpan w:val="10"/>
          </w:tcPr>
          <w:p w:rsidR="00D560DF" w:rsidRPr="00D560DF" w:rsidRDefault="00D560DF" w:rsidP="00D560DF">
            <w:pPr>
              <w:autoSpaceDE w:val="0"/>
              <w:autoSpaceDN w:val="0"/>
              <w:adjustRightInd w:val="0"/>
              <w:spacing w:after="0" w:line="240" w:lineRule="auto"/>
              <w:rPr>
                <w:rFonts w:ascii="Calibri" w:hAnsi="Calibri" w:cs="Calibri"/>
                <w:color w:val="000000"/>
                <w:sz w:val="15"/>
                <w:szCs w:val="15"/>
              </w:rPr>
            </w:pPr>
            <w:r w:rsidRPr="00D560DF">
              <w:rPr>
                <w:rFonts w:ascii="Calibri" w:hAnsi="Calibri" w:cs="Calibri"/>
                <w:color w:val="000000"/>
                <w:sz w:val="15"/>
                <w:szCs w:val="15"/>
              </w:rPr>
              <w:t xml:space="preserve">- </w:t>
            </w:r>
          </w:p>
        </w:tc>
      </w:tr>
      <w:tr w:rsidR="00D560DF" w:rsidRPr="00D560DF" w:rsidTr="005150CB">
        <w:tblPrEx>
          <w:tblCellMar>
            <w:top w:w="0" w:type="dxa"/>
            <w:bottom w:w="0" w:type="dxa"/>
          </w:tblCellMar>
        </w:tblPrEx>
        <w:trPr>
          <w:trHeight w:val="76"/>
        </w:trPr>
        <w:tc>
          <w:tcPr>
            <w:tcW w:w="4950" w:type="dxa"/>
            <w:gridSpan w:val="5"/>
          </w:tcPr>
          <w:p w:rsidR="00D560DF" w:rsidRPr="00D560DF" w:rsidRDefault="00D560DF" w:rsidP="00D560DF">
            <w:pPr>
              <w:autoSpaceDE w:val="0"/>
              <w:autoSpaceDN w:val="0"/>
              <w:adjustRightInd w:val="0"/>
              <w:spacing w:after="0" w:line="240" w:lineRule="auto"/>
              <w:rPr>
                <w:rFonts w:ascii="Calibri" w:hAnsi="Calibri" w:cs="Calibri"/>
                <w:color w:val="000000"/>
                <w:sz w:val="15"/>
                <w:szCs w:val="15"/>
              </w:rPr>
            </w:pPr>
            <w:r w:rsidRPr="00D560DF">
              <w:rPr>
                <w:rFonts w:ascii="Calibri" w:hAnsi="Calibri" w:cs="Calibri"/>
                <w:color w:val="000000"/>
                <w:sz w:val="15"/>
                <w:szCs w:val="15"/>
              </w:rPr>
              <w:t>Manuel Pereira Sáenz; CPI·28314</w:t>
            </w:r>
          </w:p>
        </w:tc>
        <w:tc>
          <w:tcPr>
            <w:tcW w:w="4951" w:type="dxa"/>
            <w:gridSpan w:val="5"/>
          </w:tcPr>
          <w:p w:rsidR="00D560DF" w:rsidRPr="00D560DF" w:rsidRDefault="00D560DF" w:rsidP="00D560DF">
            <w:pPr>
              <w:autoSpaceDE w:val="0"/>
              <w:autoSpaceDN w:val="0"/>
              <w:adjustRightInd w:val="0"/>
              <w:spacing w:after="0" w:line="240" w:lineRule="auto"/>
              <w:rPr>
                <w:rFonts w:ascii="Calibri" w:hAnsi="Calibri" w:cs="Calibri"/>
                <w:color w:val="000000"/>
                <w:sz w:val="15"/>
                <w:szCs w:val="15"/>
              </w:rPr>
            </w:pPr>
            <w:r w:rsidRPr="00D560DF">
              <w:rPr>
                <w:rFonts w:ascii="Calibri" w:hAnsi="Calibri" w:cs="Calibri"/>
                <w:color w:val="000000"/>
                <w:sz w:val="15"/>
                <w:szCs w:val="15"/>
              </w:rPr>
              <w:t>Lic. Rafael Rojas Barrantes; MBA</w:t>
            </w:r>
          </w:p>
        </w:tc>
      </w:tr>
      <w:tr w:rsidR="00D560DF" w:rsidRPr="00D560DF" w:rsidTr="005150CB">
        <w:tblPrEx>
          <w:tblCellMar>
            <w:top w:w="0" w:type="dxa"/>
            <w:bottom w:w="0" w:type="dxa"/>
          </w:tblCellMar>
        </w:tblPrEx>
        <w:trPr>
          <w:trHeight w:val="67"/>
        </w:trPr>
        <w:tc>
          <w:tcPr>
            <w:tcW w:w="4950" w:type="dxa"/>
            <w:gridSpan w:val="5"/>
          </w:tcPr>
          <w:p w:rsidR="00D560DF" w:rsidRPr="00D560DF" w:rsidRDefault="00D560DF" w:rsidP="00D560DF">
            <w:pPr>
              <w:autoSpaceDE w:val="0"/>
              <w:autoSpaceDN w:val="0"/>
              <w:adjustRightInd w:val="0"/>
              <w:spacing w:after="0" w:line="240" w:lineRule="auto"/>
              <w:rPr>
                <w:rFonts w:ascii="Arial" w:hAnsi="Arial" w:cs="Arial"/>
                <w:color w:val="000000"/>
                <w:sz w:val="14"/>
                <w:szCs w:val="14"/>
              </w:rPr>
            </w:pPr>
            <w:r w:rsidRPr="00D560DF">
              <w:rPr>
                <w:rFonts w:ascii="Arial" w:hAnsi="Arial" w:cs="Arial"/>
                <w:b/>
                <w:bCs/>
                <w:color w:val="000000"/>
                <w:sz w:val="14"/>
                <w:szCs w:val="14"/>
              </w:rPr>
              <w:t>Contador Privado Incorporado</w:t>
            </w:r>
          </w:p>
        </w:tc>
        <w:tc>
          <w:tcPr>
            <w:tcW w:w="4951" w:type="dxa"/>
            <w:gridSpan w:val="5"/>
          </w:tcPr>
          <w:p w:rsidR="00D560DF" w:rsidRPr="00D560DF" w:rsidRDefault="00D560DF" w:rsidP="00D560DF">
            <w:pPr>
              <w:autoSpaceDE w:val="0"/>
              <w:autoSpaceDN w:val="0"/>
              <w:adjustRightInd w:val="0"/>
              <w:spacing w:after="0" w:line="240" w:lineRule="auto"/>
              <w:rPr>
                <w:rFonts w:ascii="Arial" w:hAnsi="Arial" w:cs="Arial"/>
                <w:color w:val="000000"/>
                <w:sz w:val="14"/>
                <w:szCs w:val="14"/>
              </w:rPr>
            </w:pPr>
            <w:r w:rsidRPr="00D560DF">
              <w:rPr>
                <w:rFonts w:ascii="Arial" w:hAnsi="Arial" w:cs="Arial"/>
                <w:b/>
                <w:bCs/>
                <w:color w:val="000000"/>
                <w:sz w:val="14"/>
                <w:szCs w:val="14"/>
              </w:rPr>
              <w:t>Auditor Externo; CPA·2448</w:t>
            </w:r>
          </w:p>
        </w:tc>
      </w:tr>
    </w:tbl>
    <w:p w:rsidR="005150CB" w:rsidRPr="005150CB" w:rsidRDefault="005150CB" w:rsidP="005150CB">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791"/>
        <w:gridCol w:w="448"/>
        <w:gridCol w:w="746"/>
        <w:gridCol w:w="597"/>
        <w:gridCol w:w="896"/>
        <w:gridCol w:w="895"/>
        <w:gridCol w:w="597"/>
        <w:gridCol w:w="747"/>
        <w:gridCol w:w="447"/>
        <w:gridCol w:w="1792"/>
      </w:tblGrid>
      <w:tr w:rsidR="005150CB" w:rsidRPr="005150CB">
        <w:tblPrEx>
          <w:tblCellMar>
            <w:top w:w="0" w:type="dxa"/>
            <w:bottom w:w="0" w:type="dxa"/>
          </w:tblCellMar>
        </w:tblPrEx>
        <w:trPr>
          <w:trHeight w:val="84"/>
        </w:trPr>
        <w:tc>
          <w:tcPr>
            <w:tcW w:w="8956" w:type="dxa"/>
            <w:gridSpan w:val="10"/>
          </w:tcPr>
          <w:p w:rsidR="005150CB" w:rsidRPr="005150CB" w:rsidRDefault="005150CB" w:rsidP="005150CB">
            <w:pPr>
              <w:autoSpaceDE w:val="0"/>
              <w:autoSpaceDN w:val="0"/>
              <w:adjustRightInd w:val="0"/>
              <w:spacing w:after="0" w:line="240" w:lineRule="auto"/>
              <w:rPr>
                <w:rFonts w:ascii="Arial" w:hAnsi="Arial" w:cs="Arial"/>
                <w:color w:val="000000"/>
                <w:sz w:val="18"/>
                <w:szCs w:val="18"/>
              </w:rPr>
            </w:pPr>
            <w:r w:rsidRPr="005150CB">
              <w:rPr>
                <w:rFonts w:ascii="Arial" w:hAnsi="Arial" w:cs="Arial"/>
                <w:b/>
                <w:bCs/>
                <w:color w:val="000000"/>
                <w:sz w:val="18"/>
                <w:szCs w:val="18"/>
              </w:rPr>
              <w:t>RESUMEN DEL ESTADO DE RESULTADOS</w:t>
            </w:r>
          </w:p>
        </w:tc>
      </w:tr>
      <w:tr w:rsidR="005150CB" w:rsidRPr="005150CB">
        <w:tblPrEx>
          <w:tblCellMar>
            <w:top w:w="0" w:type="dxa"/>
            <w:bottom w:w="0" w:type="dxa"/>
          </w:tblCellMar>
        </w:tblPrEx>
        <w:trPr>
          <w:trHeight w:val="84"/>
        </w:trPr>
        <w:tc>
          <w:tcPr>
            <w:tcW w:w="8956" w:type="dxa"/>
            <w:gridSpan w:val="10"/>
          </w:tcPr>
          <w:p w:rsidR="005150CB" w:rsidRPr="005150CB" w:rsidRDefault="005150CB" w:rsidP="005150CB">
            <w:pPr>
              <w:autoSpaceDE w:val="0"/>
              <w:autoSpaceDN w:val="0"/>
              <w:adjustRightInd w:val="0"/>
              <w:spacing w:after="0" w:line="240" w:lineRule="auto"/>
              <w:rPr>
                <w:rFonts w:ascii="Arial" w:hAnsi="Arial" w:cs="Arial"/>
                <w:color w:val="000000"/>
                <w:sz w:val="18"/>
                <w:szCs w:val="18"/>
              </w:rPr>
            </w:pPr>
            <w:r w:rsidRPr="005150CB">
              <w:rPr>
                <w:rFonts w:ascii="Arial" w:hAnsi="Arial" w:cs="Arial"/>
                <w:b/>
                <w:bCs/>
                <w:color w:val="000000"/>
                <w:sz w:val="18"/>
                <w:szCs w:val="18"/>
              </w:rPr>
              <w:t>Por el Periodo Fiscal 2017 al 30/9/2017</w:t>
            </w:r>
          </w:p>
        </w:tc>
      </w:tr>
      <w:tr w:rsidR="005150CB" w:rsidRPr="005150CB">
        <w:tblPrEx>
          <w:tblCellMar>
            <w:top w:w="0" w:type="dxa"/>
            <w:bottom w:w="0" w:type="dxa"/>
          </w:tblCellMar>
        </w:tblPrEx>
        <w:trPr>
          <w:trHeight w:val="84"/>
        </w:trPr>
        <w:tc>
          <w:tcPr>
            <w:tcW w:w="8956" w:type="dxa"/>
            <w:gridSpan w:val="10"/>
          </w:tcPr>
          <w:p w:rsidR="005150CB" w:rsidRPr="005150CB" w:rsidRDefault="005150CB" w:rsidP="005150CB">
            <w:pPr>
              <w:autoSpaceDE w:val="0"/>
              <w:autoSpaceDN w:val="0"/>
              <w:adjustRightInd w:val="0"/>
              <w:spacing w:after="0" w:line="240" w:lineRule="auto"/>
              <w:rPr>
                <w:rFonts w:ascii="Arial" w:hAnsi="Arial" w:cs="Arial"/>
                <w:color w:val="000000"/>
                <w:sz w:val="18"/>
                <w:szCs w:val="18"/>
              </w:rPr>
            </w:pPr>
            <w:r w:rsidRPr="005150CB">
              <w:rPr>
                <w:rFonts w:ascii="Arial" w:hAnsi="Arial" w:cs="Arial"/>
                <w:b/>
                <w:bCs/>
                <w:color w:val="000000"/>
                <w:sz w:val="18"/>
                <w:szCs w:val="18"/>
              </w:rPr>
              <w:t>Auditado</w:t>
            </w:r>
          </w:p>
        </w:tc>
      </w:tr>
      <w:tr w:rsidR="005150CB" w:rsidRPr="005150CB">
        <w:tblPrEx>
          <w:tblCellMar>
            <w:top w:w="0" w:type="dxa"/>
            <w:bottom w:w="0" w:type="dxa"/>
          </w:tblCellMar>
        </w:tblPrEx>
        <w:trPr>
          <w:trHeight w:val="84"/>
        </w:trPr>
        <w:tc>
          <w:tcPr>
            <w:tcW w:w="8956" w:type="dxa"/>
            <w:gridSpan w:val="10"/>
          </w:tcPr>
          <w:p w:rsidR="005150CB" w:rsidRPr="005150CB" w:rsidRDefault="005150CB" w:rsidP="005150CB">
            <w:pPr>
              <w:autoSpaceDE w:val="0"/>
              <w:autoSpaceDN w:val="0"/>
              <w:adjustRightInd w:val="0"/>
              <w:spacing w:after="0" w:line="240" w:lineRule="auto"/>
              <w:rPr>
                <w:rFonts w:ascii="Arial" w:hAnsi="Arial" w:cs="Arial"/>
                <w:color w:val="000000"/>
                <w:sz w:val="18"/>
                <w:szCs w:val="18"/>
              </w:rPr>
            </w:pPr>
            <w:r w:rsidRPr="005150CB">
              <w:rPr>
                <w:rFonts w:ascii="Arial" w:hAnsi="Arial" w:cs="Arial"/>
                <w:b/>
                <w:bCs/>
                <w:color w:val="000000"/>
                <w:sz w:val="18"/>
                <w:szCs w:val="18"/>
              </w:rPr>
              <w:lastRenderedPageBreak/>
              <w:t>Expresado en Colones Costarricenses</w:t>
            </w:r>
          </w:p>
        </w:tc>
      </w:tr>
      <w:tr w:rsidR="005150CB" w:rsidRPr="005150CB">
        <w:tblPrEx>
          <w:tblCellMar>
            <w:top w:w="0" w:type="dxa"/>
            <w:bottom w:w="0" w:type="dxa"/>
          </w:tblCellMar>
        </w:tblPrEx>
        <w:trPr>
          <w:trHeight w:val="68"/>
        </w:trPr>
        <w:tc>
          <w:tcPr>
            <w:tcW w:w="2239" w:type="dxa"/>
            <w:gridSpan w:val="2"/>
          </w:tcPr>
          <w:p w:rsidR="005150CB" w:rsidRPr="005150CB" w:rsidRDefault="005150CB" w:rsidP="005150CB">
            <w:pPr>
              <w:autoSpaceDE w:val="0"/>
              <w:autoSpaceDN w:val="0"/>
              <w:adjustRightInd w:val="0"/>
              <w:spacing w:after="0" w:line="240" w:lineRule="auto"/>
              <w:rPr>
                <w:rFonts w:ascii="Arial" w:eastAsia="Arial Unicode MS" w:hAnsi="Arial" w:cs="Arial"/>
                <w:color w:val="000000"/>
                <w:sz w:val="12"/>
                <w:szCs w:val="12"/>
              </w:rPr>
            </w:pPr>
            <w:r w:rsidRPr="005150CB">
              <w:rPr>
                <w:rFonts w:ascii="Arial Unicode MS" w:eastAsia="Arial Unicode MS" w:hAnsi="Arial" w:cs="Arial Unicode MS"/>
                <w:color w:val="000000"/>
                <w:sz w:val="12"/>
                <w:szCs w:val="12"/>
              </w:rPr>
              <w:t>Periodo Fiscal 2017</w:t>
            </w:r>
          </w:p>
        </w:tc>
        <w:tc>
          <w:tcPr>
            <w:tcW w:w="2239" w:type="dxa"/>
            <w:gridSpan w:val="3"/>
          </w:tcPr>
          <w:p w:rsidR="005150CB" w:rsidRPr="005150CB" w:rsidRDefault="005150CB" w:rsidP="005150CB">
            <w:pPr>
              <w:autoSpaceDE w:val="0"/>
              <w:autoSpaceDN w:val="0"/>
              <w:adjustRightInd w:val="0"/>
              <w:spacing w:after="0" w:line="240" w:lineRule="auto"/>
              <w:rPr>
                <w:rFonts w:ascii="Arial" w:eastAsia="Arial Unicode MS" w:hAnsi="Arial" w:cs="Arial"/>
                <w:color w:val="000000"/>
                <w:sz w:val="12"/>
                <w:szCs w:val="12"/>
              </w:rPr>
            </w:pPr>
            <w:r w:rsidRPr="005150CB">
              <w:rPr>
                <w:rFonts w:ascii="Arial Unicode MS" w:eastAsia="Arial Unicode MS" w:hAnsi="Arial" w:cs="Arial Unicode MS"/>
                <w:color w:val="000000"/>
                <w:sz w:val="12"/>
                <w:szCs w:val="12"/>
              </w:rPr>
              <w:t>Periodo Fiscal 2017</w:t>
            </w:r>
          </w:p>
        </w:tc>
        <w:tc>
          <w:tcPr>
            <w:tcW w:w="2239" w:type="dxa"/>
            <w:gridSpan w:val="3"/>
          </w:tcPr>
          <w:p w:rsidR="005150CB" w:rsidRPr="005150CB" w:rsidRDefault="005150CB" w:rsidP="005150CB">
            <w:pPr>
              <w:autoSpaceDE w:val="0"/>
              <w:autoSpaceDN w:val="0"/>
              <w:adjustRightInd w:val="0"/>
              <w:spacing w:after="0" w:line="240" w:lineRule="auto"/>
              <w:rPr>
                <w:rFonts w:ascii="Arial" w:eastAsia="Arial Unicode MS" w:hAnsi="Arial" w:cs="Arial"/>
                <w:color w:val="000000"/>
                <w:sz w:val="12"/>
                <w:szCs w:val="12"/>
              </w:rPr>
            </w:pPr>
            <w:r w:rsidRPr="005150CB">
              <w:rPr>
                <w:rFonts w:ascii="Arial Unicode MS" w:eastAsia="Arial Unicode MS" w:hAnsi="Arial" w:cs="Arial Unicode MS"/>
                <w:color w:val="000000"/>
                <w:sz w:val="12"/>
                <w:szCs w:val="12"/>
              </w:rPr>
              <w:t>Acumulado</w:t>
            </w:r>
          </w:p>
        </w:tc>
        <w:tc>
          <w:tcPr>
            <w:tcW w:w="2239" w:type="dxa"/>
            <w:gridSpan w:val="2"/>
          </w:tcPr>
          <w:p w:rsidR="005150CB" w:rsidRPr="005150CB" w:rsidRDefault="005150CB" w:rsidP="005150CB">
            <w:pPr>
              <w:autoSpaceDE w:val="0"/>
              <w:autoSpaceDN w:val="0"/>
              <w:adjustRightInd w:val="0"/>
              <w:spacing w:after="0" w:line="240" w:lineRule="auto"/>
              <w:rPr>
                <w:rFonts w:ascii="Times New Roman" w:hAnsi="Times New Roman" w:cs="Times New Roman"/>
                <w:color w:val="000000"/>
                <w:sz w:val="11"/>
                <w:szCs w:val="11"/>
              </w:rPr>
            </w:pPr>
            <w:r w:rsidRPr="005150CB">
              <w:rPr>
                <w:rFonts w:ascii="Times New Roman" w:hAnsi="Times New Roman" w:cs="Times New Roman"/>
                <w:b/>
                <w:bCs/>
                <w:color w:val="000000"/>
                <w:sz w:val="11"/>
                <w:szCs w:val="11"/>
              </w:rPr>
              <w:t>Análisis Vertical</w:t>
            </w:r>
          </w:p>
        </w:tc>
      </w:tr>
      <w:tr w:rsidR="005150CB" w:rsidRPr="005150CB">
        <w:tblPrEx>
          <w:tblCellMar>
            <w:top w:w="0" w:type="dxa"/>
            <w:bottom w:w="0" w:type="dxa"/>
          </w:tblCellMar>
        </w:tblPrEx>
        <w:trPr>
          <w:trHeight w:val="60"/>
        </w:trPr>
        <w:tc>
          <w:tcPr>
            <w:tcW w:w="4478" w:type="dxa"/>
            <w:gridSpan w:val="5"/>
          </w:tcPr>
          <w:p w:rsidR="005150CB" w:rsidRPr="005150CB" w:rsidRDefault="005150CB" w:rsidP="005150CB">
            <w:pPr>
              <w:autoSpaceDE w:val="0"/>
              <w:autoSpaceDN w:val="0"/>
              <w:adjustRightInd w:val="0"/>
              <w:spacing w:after="0" w:line="240" w:lineRule="auto"/>
              <w:rPr>
                <w:rFonts w:ascii="Arial" w:eastAsia="Arial Unicode MS" w:hAnsi="Arial" w:cs="Arial"/>
                <w:color w:val="000000"/>
                <w:sz w:val="12"/>
                <w:szCs w:val="12"/>
              </w:rPr>
            </w:pPr>
            <w:r w:rsidRPr="005150CB">
              <w:rPr>
                <w:rFonts w:ascii="Arial Unicode MS" w:eastAsia="Arial Unicode MS" w:hAnsi="Arial" w:cs="Arial Unicode MS"/>
                <w:color w:val="000000"/>
                <w:sz w:val="12"/>
                <w:szCs w:val="12"/>
              </w:rPr>
              <w:t>al Cierre</w:t>
            </w:r>
          </w:p>
        </w:tc>
        <w:tc>
          <w:tcPr>
            <w:tcW w:w="4478" w:type="dxa"/>
            <w:gridSpan w:val="5"/>
          </w:tcPr>
          <w:p w:rsidR="005150CB" w:rsidRPr="005150CB" w:rsidRDefault="005150CB" w:rsidP="005150CB">
            <w:pPr>
              <w:autoSpaceDE w:val="0"/>
              <w:autoSpaceDN w:val="0"/>
              <w:adjustRightInd w:val="0"/>
              <w:spacing w:after="0" w:line="240" w:lineRule="auto"/>
              <w:rPr>
                <w:rFonts w:ascii="Times New Roman" w:hAnsi="Times New Roman" w:cs="Times New Roman"/>
                <w:color w:val="000000"/>
                <w:sz w:val="11"/>
                <w:szCs w:val="11"/>
              </w:rPr>
            </w:pPr>
            <w:r w:rsidRPr="005150CB">
              <w:rPr>
                <w:rFonts w:ascii="Times New Roman" w:hAnsi="Times New Roman" w:cs="Times New Roman"/>
                <w:b/>
                <w:bCs/>
                <w:color w:val="000000"/>
                <w:sz w:val="11"/>
                <w:szCs w:val="11"/>
              </w:rPr>
              <w:t>Variación Absoluta</w:t>
            </w:r>
          </w:p>
        </w:tc>
      </w:tr>
      <w:tr w:rsidR="005150CB" w:rsidRPr="005150CB" w:rsidTr="005150CB">
        <w:tblPrEx>
          <w:tblCellMar>
            <w:top w:w="0" w:type="dxa"/>
            <w:bottom w:w="0" w:type="dxa"/>
          </w:tblCellMar>
        </w:tblPrEx>
        <w:trPr>
          <w:trHeight w:val="60"/>
        </w:trPr>
        <w:tc>
          <w:tcPr>
            <w:tcW w:w="2985" w:type="dxa"/>
            <w:gridSpan w:val="3"/>
          </w:tcPr>
          <w:p w:rsidR="005150CB" w:rsidRPr="005150CB" w:rsidRDefault="005150CB" w:rsidP="005150CB">
            <w:pPr>
              <w:autoSpaceDE w:val="0"/>
              <w:autoSpaceDN w:val="0"/>
              <w:adjustRightInd w:val="0"/>
              <w:spacing w:after="0" w:line="240" w:lineRule="auto"/>
              <w:rPr>
                <w:rFonts w:ascii="Arial" w:eastAsia="Arial Unicode MS" w:hAnsi="Arial" w:cs="Arial"/>
                <w:color w:val="000000"/>
                <w:sz w:val="12"/>
                <w:szCs w:val="12"/>
              </w:rPr>
            </w:pPr>
            <w:r w:rsidRPr="005150CB">
              <w:rPr>
                <w:rFonts w:ascii="Arial Unicode MS" w:eastAsia="Arial Unicode MS" w:hAnsi="Arial" w:cs="Arial Unicode MS"/>
                <w:color w:val="000000"/>
                <w:sz w:val="12"/>
                <w:szCs w:val="12"/>
              </w:rPr>
              <w:t>ago-17</w:t>
            </w:r>
          </w:p>
        </w:tc>
        <w:tc>
          <w:tcPr>
            <w:tcW w:w="2985" w:type="dxa"/>
            <w:gridSpan w:val="4"/>
          </w:tcPr>
          <w:p w:rsidR="005150CB" w:rsidRPr="005150CB" w:rsidRDefault="005150CB" w:rsidP="005150CB">
            <w:pPr>
              <w:autoSpaceDE w:val="0"/>
              <w:autoSpaceDN w:val="0"/>
              <w:adjustRightInd w:val="0"/>
              <w:spacing w:after="0" w:line="240" w:lineRule="auto"/>
              <w:rPr>
                <w:rFonts w:ascii="Arial" w:eastAsia="Arial Unicode MS" w:hAnsi="Arial" w:cs="Arial"/>
                <w:color w:val="000000"/>
                <w:sz w:val="12"/>
                <w:szCs w:val="12"/>
              </w:rPr>
            </w:pPr>
            <w:r w:rsidRPr="005150CB">
              <w:rPr>
                <w:rFonts w:ascii="Arial Unicode MS" w:eastAsia="Arial Unicode MS" w:hAnsi="Arial" w:cs="Arial Unicode MS"/>
                <w:color w:val="000000"/>
                <w:sz w:val="12"/>
                <w:szCs w:val="12"/>
              </w:rPr>
              <w:t>sep-17</w:t>
            </w:r>
          </w:p>
        </w:tc>
        <w:tc>
          <w:tcPr>
            <w:tcW w:w="2986" w:type="dxa"/>
            <w:gridSpan w:val="3"/>
          </w:tcPr>
          <w:p w:rsidR="005150CB" w:rsidRPr="005150CB" w:rsidRDefault="005150CB" w:rsidP="005150CB">
            <w:pPr>
              <w:autoSpaceDE w:val="0"/>
              <w:autoSpaceDN w:val="0"/>
              <w:adjustRightInd w:val="0"/>
              <w:spacing w:after="0" w:line="240" w:lineRule="auto"/>
              <w:rPr>
                <w:rFonts w:ascii="Arial" w:eastAsia="Arial Unicode MS" w:hAnsi="Arial" w:cs="Arial"/>
                <w:color w:val="000000"/>
                <w:sz w:val="12"/>
                <w:szCs w:val="12"/>
              </w:rPr>
            </w:pPr>
            <w:r w:rsidRPr="005150CB">
              <w:rPr>
                <w:rFonts w:ascii="Arial Unicode MS" w:eastAsia="Arial Unicode MS" w:hAnsi="Arial" w:cs="Arial Unicode MS"/>
                <w:color w:val="000000"/>
                <w:sz w:val="12"/>
                <w:szCs w:val="12"/>
              </w:rPr>
              <w:t>Periodo Fiscal 2017</w:t>
            </w:r>
          </w:p>
        </w:tc>
      </w:tr>
      <w:tr w:rsidR="005150CB" w:rsidRPr="005150CB">
        <w:tblPrEx>
          <w:tblCellMar>
            <w:top w:w="0" w:type="dxa"/>
            <w:bottom w:w="0" w:type="dxa"/>
          </w:tblCellMar>
        </w:tblPrEx>
        <w:trPr>
          <w:trHeight w:val="60"/>
        </w:trPr>
        <w:tc>
          <w:tcPr>
            <w:tcW w:w="8956" w:type="dxa"/>
            <w:gridSpan w:val="10"/>
          </w:tcPr>
          <w:p w:rsidR="005150CB" w:rsidRPr="005150CB" w:rsidRDefault="005150CB" w:rsidP="005150CB">
            <w:pPr>
              <w:autoSpaceDE w:val="0"/>
              <w:autoSpaceDN w:val="0"/>
              <w:adjustRightInd w:val="0"/>
              <w:spacing w:after="0" w:line="240" w:lineRule="auto"/>
              <w:rPr>
                <w:rFonts w:ascii="Arial" w:eastAsia="Arial Unicode MS" w:hAnsi="Arial" w:cs="Arial"/>
                <w:color w:val="000000"/>
                <w:sz w:val="12"/>
                <w:szCs w:val="12"/>
              </w:rPr>
            </w:pPr>
            <w:r w:rsidRPr="005150CB">
              <w:rPr>
                <w:rFonts w:ascii="Arial Unicode MS" w:eastAsia="Arial Unicode MS" w:hAnsi="Arial" w:cs="Arial Unicode MS"/>
                <w:color w:val="000000"/>
                <w:sz w:val="12"/>
                <w:szCs w:val="12"/>
              </w:rPr>
              <w:t>Ingresos Operacionales</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Cuota Obligatoria de Asociados a UTM</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72,000.00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141,000.00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2,262,000.00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69,000.00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Pagos de Asociados al Plan de Previsi</w:t>
            </w:r>
            <w:r w:rsidRPr="005150CB">
              <w:rPr>
                <w:rFonts w:ascii="Arial Unicode MS" w:eastAsia="Arial Unicode MS" w:hAnsi="Arial" w:cs="Arial Unicode MS" w:hint="eastAsia"/>
                <w:color w:val="000000"/>
                <w:sz w:val="12"/>
                <w:szCs w:val="12"/>
              </w:rPr>
              <w:t>ó</w:t>
            </w:r>
            <w:r w:rsidRPr="005150CB">
              <w:rPr>
                <w:rFonts w:ascii="Arial Unicode MS" w:eastAsia="Arial Unicode MS" w:hAnsi="Arial" w:cs="Arial Unicode MS"/>
                <w:color w:val="000000"/>
                <w:sz w:val="12"/>
                <w:szCs w:val="12"/>
              </w:rPr>
              <w:t>n Social</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152,000.00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157,000.00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1,742,000.00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5,000.00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Aportes Extraordinarios Asociados al D</w:t>
            </w:r>
            <w:r w:rsidRPr="005150CB">
              <w:rPr>
                <w:rFonts w:ascii="Arial Unicode MS" w:eastAsia="Arial Unicode MS" w:hAnsi="Arial" w:cs="Arial Unicode MS" w:hint="eastAsia"/>
                <w:color w:val="000000"/>
                <w:sz w:val="12"/>
                <w:szCs w:val="12"/>
              </w:rPr>
              <w:t>í</w:t>
            </w:r>
            <w:r w:rsidRPr="005150CB">
              <w:rPr>
                <w:rFonts w:ascii="Arial Unicode MS" w:eastAsia="Arial Unicode MS" w:hAnsi="Arial" w:cs="Arial Unicode MS"/>
                <w:color w:val="000000"/>
                <w:sz w:val="12"/>
                <w:szCs w:val="12"/>
              </w:rPr>
              <w:t>a a PPS</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5,000.00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5,000.00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63,004.34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Aportaciones ACAM % sobre DDAA</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4,898,831.36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3,322,076.06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58,484,370.68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(1,576,755.30)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Aportaciones AIE</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4,529.00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Ingresos por Representaci</w:t>
            </w:r>
            <w:r w:rsidRPr="005150CB">
              <w:rPr>
                <w:rFonts w:ascii="Arial Unicode MS" w:eastAsia="Arial Unicode MS" w:hAnsi="Arial" w:cs="Arial Unicode MS" w:hint="eastAsia"/>
                <w:color w:val="000000"/>
                <w:sz w:val="12"/>
                <w:szCs w:val="12"/>
              </w:rPr>
              <w:t>ó</w:t>
            </w:r>
            <w:r w:rsidRPr="005150CB">
              <w:rPr>
                <w:rFonts w:ascii="Arial Unicode MS" w:eastAsia="Arial Unicode MS" w:hAnsi="Arial" w:cs="Arial Unicode MS"/>
                <w:color w:val="000000"/>
                <w:sz w:val="12"/>
                <w:szCs w:val="12"/>
              </w:rPr>
              <w:t>n Gremial</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400,000.00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6,515,961.46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(400,000.00)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Ingresos por Actividades de Capacitaci</w:t>
            </w:r>
            <w:r w:rsidRPr="005150CB">
              <w:rPr>
                <w:rFonts w:ascii="Arial Unicode MS" w:eastAsia="Arial Unicode MS" w:hAnsi="Arial" w:cs="Arial Unicode MS" w:hint="eastAsia"/>
                <w:color w:val="000000"/>
                <w:sz w:val="12"/>
                <w:szCs w:val="12"/>
              </w:rPr>
              <w:t>ó</w:t>
            </w:r>
            <w:r w:rsidRPr="005150CB">
              <w:rPr>
                <w:rFonts w:ascii="Arial Unicode MS" w:eastAsia="Arial Unicode MS" w:hAnsi="Arial" w:cs="Arial Unicode MS"/>
                <w:color w:val="000000"/>
                <w:sz w:val="12"/>
                <w:szCs w:val="12"/>
              </w:rPr>
              <w:t>n</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130,000.00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6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Total Ingresos Operativos</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5,527,831.36 </w:t>
            </w:r>
          </w:p>
        </w:tc>
        <w:tc>
          <w:tcPr>
            <w:tcW w:w="1791"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3,625,076.06 </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69,201,865.48 </w:t>
            </w:r>
          </w:p>
        </w:tc>
        <w:tc>
          <w:tcPr>
            <w:tcW w:w="1792"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(1,902,755.30) </w:t>
            </w:r>
          </w:p>
        </w:tc>
      </w:tr>
      <w:tr w:rsidR="005150CB" w:rsidRPr="005150CB">
        <w:tblPrEx>
          <w:tblCellMar>
            <w:top w:w="0" w:type="dxa"/>
            <w:bottom w:w="0" w:type="dxa"/>
          </w:tblCellMar>
        </w:tblPrEx>
        <w:trPr>
          <w:trHeight w:val="60"/>
        </w:trPr>
        <w:tc>
          <w:tcPr>
            <w:tcW w:w="8956" w:type="dxa"/>
            <w:gridSpan w:val="10"/>
          </w:tcPr>
          <w:p w:rsidR="005150CB" w:rsidRPr="005150CB" w:rsidRDefault="005150CB" w:rsidP="005150CB">
            <w:pPr>
              <w:autoSpaceDE w:val="0"/>
              <w:autoSpaceDN w:val="0"/>
              <w:adjustRightInd w:val="0"/>
              <w:spacing w:after="0" w:line="240" w:lineRule="auto"/>
              <w:rPr>
                <w:rFonts w:ascii="Arial" w:eastAsia="Arial Unicode MS" w:hAnsi="Arial" w:cs="Arial"/>
                <w:color w:val="000000"/>
                <w:sz w:val="12"/>
                <w:szCs w:val="12"/>
              </w:rPr>
            </w:pPr>
            <w:r w:rsidRPr="005150CB">
              <w:rPr>
                <w:rFonts w:ascii="Arial Unicode MS" w:eastAsia="Arial Unicode MS" w:hAnsi="Arial" w:cs="Arial Unicode MS"/>
                <w:color w:val="000000"/>
                <w:sz w:val="12"/>
                <w:szCs w:val="12"/>
              </w:rPr>
              <w:t>Menos</w:t>
            </w:r>
          </w:p>
        </w:tc>
      </w:tr>
      <w:tr w:rsidR="005150CB" w:rsidRPr="005150CB">
        <w:tblPrEx>
          <w:tblCellMar>
            <w:top w:w="0" w:type="dxa"/>
            <w:bottom w:w="0" w:type="dxa"/>
          </w:tblCellMar>
        </w:tblPrEx>
        <w:trPr>
          <w:trHeight w:val="60"/>
        </w:trPr>
        <w:tc>
          <w:tcPr>
            <w:tcW w:w="8956" w:type="dxa"/>
            <w:gridSpan w:val="10"/>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Costo de Operaci</w:t>
            </w:r>
            <w:r w:rsidRPr="005150CB">
              <w:rPr>
                <w:rFonts w:ascii="Arial Unicode MS" w:eastAsia="Arial Unicode MS" w:hAnsi="Arial" w:cs="Arial Unicode MS" w:hint="eastAsia"/>
                <w:color w:val="000000"/>
                <w:sz w:val="12"/>
                <w:szCs w:val="12"/>
              </w:rPr>
              <w:t>ó</w:t>
            </w:r>
            <w:r w:rsidRPr="005150CB">
              <w:rPr>
                <w:rFonts w:ascii="Arial Unicode MS" w:eastAsia="Arial Unicode MS" w:hAnsi="Arial" w:cs="Arial Unicode MS"/>
                <w:color w:val="000000"/>
                <w:sz w:val="12"/>
                <w:szCs w:val="12"/>
              </w:rPr>
              <w:t>n</w:t>
            </w:r>
          </w:p>
        </w:tc>
      </w:tr>
      <w:tr w:rsidR="005150CB" w:rsidRPr="005150CB">
        <w:tblPrEx>
          <w:tblCellMar>
            <w:top w:w="0" w:type="dxa"/>
            <w:bottom w:w="0" w:type="dxa"/>
          </w:tblCellMar>
        </w:tblPrEx>
        <w:trPr>
          <w:trHeight w:val="70"/>
        </w:trPr>
        <w:tc>
          <w:tcPr>
            <w:tcW w:w="2239"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Asambleas</w:t>
            </w:r>
          </w:p>
        </w:tc>
        <w:tc>
          <w:tcPr>
            <w:tcW w:w="2239"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2239"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159,300.00 </w:t>
            </w:r>
          </w:p>
        </w:tc>
        <w:tc>
          <w:tcPr>
            <w:tcW w:w="2239"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Mensajería</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2,750.00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2,750.00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11,000.00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Equipos y Sistemas</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21,000.00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899,919.19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(21,000.00)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Aguinaldos</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1,422,031.15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Alquileres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285,000.00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285,000.00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3,547,300.00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Ayuda Temporal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1,300,000.00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1,300,000.00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15,200,000.00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Cargas Sociales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687,994.00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687,994.00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7,389,454.00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Dietas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112,002.00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56,001.00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1,582,024.80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(56,001.00)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Gastos de Alimentación</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38,370.00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61,000.00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1,857,801.00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22,630.00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Gastos de Transporte</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40,855.00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36,035.00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87,870.00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(4,820.00)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Gastos de Caja Chica</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150,000.00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1,050,000.00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150,000.00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Gastos Simpe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3,489.00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5,808.00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42,287.00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2,319.00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Equipo, Materiales y Suministros de Oficina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115,380.00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10,860.00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398,461.78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(104,520.00)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Salarios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1,309,042.90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1,309,042.90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15,655,737.82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Póliza Riesgos del Trabajo</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185,604.00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185,604.00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185,604.00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Pago de Renta</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613,337.55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Servicios Financieros</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650,000.00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650,000.00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7,800,000.00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Servicios de Internet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51,870.00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51,961.00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609,336.00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91.00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Servicios Informáticos</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179,924.00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29,924.00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564,015.56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(150,000.00)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Servicios Legales</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143,500.00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Servicios web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127,654.05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128,036.40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1,881,179.85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382.35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Viáticos</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831,523.28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6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Total de Costos de Operaci</w:t>
            </w:r>
            <w:r w:rsidRPr="005150CB">
              <w:rPr>
                <w:rFonts w:ascii="Arial Unicode MS" w:eastAsia="Arial Unicode MS" w:hAnsi="Arial" w:cs="Arial Unicode MS" w:hint="eastAsia"/>
                <w:color w:val="000000"/>
                <w:sz w:val="12"/>
                <w:szCs w:val="12"/>
              </w:rPr>
              <w:t>ó</w:t>
            </w:r>
            <w:r w:rsidRPr="005150CB">
              <w:rPr>
                <w:rFonts w:ascii="Arial Unicode MS" w:eastAsia="Arial Unicode MS" w:hAnsi="Arial" w:cs="Arial Unicode MS"/>
                <w:color w:val="000000"/>
                <w:sz w:val="12"/>
                <w:szCs w:val="12"/>
              </w:rPr>
              <w:t>n</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4,925,330.95 </w:t>
            </w:r>
          </w:p>
        </w:tc>
        <w:tc>
          <w:tcPr>
            <w:tcW w:w="1791"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4,950,016.30 </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61,931,682.98 </w:t>
            </w:r>
          </w:p>
        </w:tc>
        <w:tc>
          <w:tcPr>
            <w:tcW w:w="1792"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24,685.35 </w:t>
            </w:r>
          </w:p>
        </w:tc>
      </w:tr>
      <w:tr w:rsidR="005150CB" w:rsidRPr="005150CB" w:rsidTr="005150CB">
        <w:tblPrEx>
          <w:tblCellMar>
            <w:top w:w="0" w:type="dxa"/>
            <w:bottom w:w="0" w:type="dxa"/>
          </w:tblCellMar>
        </w:tblPrEx>
        <w:trPr>
          <w:trHeight w:val="6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Resultado de Operaci</w:t>
            </w:r>
            <w:r w:rsidRPr="005150CB">
              <w:rPr>
                <w:rFonts w:ascii="Arial Unicode MS" w:eastAsia="Arial Unicode MS" w:hAnsi="Arial" w:cs="Arial Unicode MS" w:hint="eastAsia"/>
                <w:color w:val="000000"/>
                <w:sz w:val="12"/>
                <w:szCs w:val="12"/>
              </w:rPr>
              <w:t>ó</w:t>
            </w:r>
            <w:r w:rsidRPr="005150CB">
              <w:rPr>
                <w:rFonts w:ascii="Arial Unicode MS" w:eastAsia="Arial Unicode MS" w:hAnsi="Arial" w:cs="Arial Unicode MS"/>
                <w:color w:val="000000"/>
                <w:sz w:val="12"/>
                <w:szCs w:val="12"/>
              </w:rPr>
              <w:t>n</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602,500.41 </w:t>
            </w:r>
          </w:p>
        </w:tc>
        <w:tc>
          <w:tcPr>
            <w:tcW w:w="1791"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(1,324,940.24) </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7,270,182.50 </w:t>
            </w:r>
          </w:p>
        </w:tc>
        <w:tc>
          <w:tcPr>
            <w:tcW w:w="1792"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-2,138,592.53</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Gastos de Organización y Representación Gremial</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772,800.00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867,000.00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10,458,246.84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94,200.00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Gastos de Divulgación y Promoción</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48,743.08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72,788.90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10,691,680.17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24,045.82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Gastos de Promoción Cultural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2,620,500.00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4,037,050.00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12,581,752.22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1,416,550.00 </w:t>
            </w:r>
          </w:p>
        </w:tc>
      </w:tr>
      <w:tr w:rsidR="005150CB" w:rsidRPr="005150CB">
        <w:tblPrEx>
          <w:tblCellMar>
            <w:top w:w="0" w:type="dxa"/>
            <w:bottom w:w="0" w:type="dxa"/>
          </w:tblCellMar>
        </w:tblPrEx>
        <w:trPr>
          <w:trHeight w:val="70"/>
        </w:trPr>
        <w:tc>
          <w:tcPr>
            <w:tcW w:w="2239"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Otros Costos y Gastos</w:t>
            </w:r>
          </w:p>
        </w:tc>
        <w:tc>
          <w:tcPr>
            <w:tcW w:w="2239"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c>
          <w:tcPr>
            <w:tcW w:w="2239"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274,750.00 </w:t>
            </w:r>
          </w:p>
        </w:tc>
        <w:tc>
          <w:tcPr>
            <w:tcW w:w="2239"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6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Total de Costos y Gastos</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8,367,374.03 </w:t>
            </w:r>
          </w:p>
        </w:tc>
        <w:tc>
          <w:tcPr>
            <w:tcW w:w="1791"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9,926,855.20 </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95,938,112.21 </w:t>
            </w:r>
          </w:p>
        </w:tc>
        <w:tc>
          <w:tcPr>
            <w:tcW w:w="1792"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1,559,481.17 </w:t>
            </w:r>
          </w:p>
        </w:tc>
      </w:tr>
      <w:tr w:rsidR="005150CB" w:rsidRPr="005150CB" w:rsidTr="005150CB">
        <w:tblPrEx>
          <w:tblCellMar>
            <w:top w:w="0" w:type="dxa"/>
            <w:bottom w:w="0" w:type="dxa"/>
          </w:tblCellMar>
        </w:tblPrEx>
        <w:trPr>
          <w:trHeight w:val="6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Excedente antes de Intereses e Impuestos</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(2,839,542.67) </w:t>
            </w:r>
          </w:p>
        </w:tc>
        <w:tc>
          <w:tcPr>
            <w:tcW w:w="1791"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(6,301,779.14) </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(26,736,246.73) </w:t>
            </w:r>
          </w:p>
        </w:tc>
        <w:tc>
          <w:tcPr>
            <w:tcW w:w="1792"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(3,462,236.47) </w:t>
            </w:r>
          </w:p>
        </w:tc>
      </w:tr>
      <w:tr w:rsidR="005150CB" w:rsidRPr="005150CB">
        <w:tblPrEx>
          <w:tblCellMar>
            <w:top w:w="0" w:type="dxa"/>
            <w:bottom w:w="0" w:type="dxa"/>
          </w:tblCellMar>
        </w:tblPrEx>
        <w:trPr>
          <w:trHeight w:val="60"/>
        </w:trPr>
        <w:tc>
          <w:tcPr>
            <w:tcW w:w="8956" w:type="dxa"/>
            <w:gridSpan w:val="10"/>
          </w:tcPr>
          <w:p w:rsidR="005150CB" w:rsidRPr="005150CB" w:rsidRDefault="005150CB" w:rsidP="005150CB">
            <w:pPr>
              <w:autoSpaceDE w:val="0"/>
              <w:autoSpaceDN w:val="0"/>
              <w:adjustRightInd w:val="0"/>
              <w:spacing w:after="0" w:line="240" w:lineRule="auto"/>
              <w:rPr>
                <w:rFonts w:ascii="Arial" w:eastAsia="Arial Unicode MS" w:hAnsi="Arial" w:cs="Arial"/>
                <w:color w:val="000000"/>
                <w:sz w:val="12"/>
                <w:szCs w:val="12"/>
              </w:rPr>
            </w:pPr>
            <w:r w:rsidRPr="005150CB">
              <w:rPr>
                <w:rFonts w:ascii="Arial Unicode MS" w:eastAsia="Arial Unicode MS" w:hAnsi="Arial" w:cs="Arial Unicode MS"/>
                <w:color w:val="000000"/>
                <w:sz w:val="12"/>
                <w:szCs w:val="12"/>
              </w:rPr>
              <w:t>M</w:t>
            </w:r>
            <w:r w:rsidRPr="005150CB">
              <w:rPr>
                <w:rFonts w:ascii="Arial Unicode MS" w:eastAsia="Arial Unicode MS" w:hAnsi="Arial" w:cs="Arial Unicode MS" w:hint="eastAsia"/>
                <w:color w:val="000000"/>
                <w:sz w:val="12"/>
                <w:szCs w:val="12"/>
              </w:rPr>
              <w:t>á</w:t>
            </w:r>
            <w:r w:rsidRPr="005150CB">
              <w:rPr>
                <w:rFonts w:ascii="Arial Unicode MS" w:eastAsia="Arial Unicode MS" w:hAnsi="Arial" w:cs="Arial Unicode MS"/>
                <w:color w:val="000000"/>
                <w:sz w:val="12"/>
                <w:szCs w:val="12"/>
              </w:rPr>
              <w:t>s (menos) Resultado Financiero</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Ingresos Financieros</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46.08 </w:t>
            </w:r>
          </w:p>
        </w:tc>
        <w:tc>
          <w:tcPr>
            <w:tcW w:w="1791"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68,741.73 </w:t>
            </w:r>
          </w:p>
        </w:tc>
        <w:tc>
          <w:tcPr>
            <w:tcW w:w="1791" w:type="dxa"/>
            <w:gridSpan w:val="3"/>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1,451,945.61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68,695.65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Gastos Financieros</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8,328.29 </w:t>
            </w:r>
          </w:p>
        </w:tc>
        <w:tc>
          <w:tcPr>
            <w:tcW w:w="1791"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 </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26,322.29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(8,328.29) </w:t>
            </w:r>
          </w:p>
        </w:tc>
      </w:tr>
      <w:tr w:rsidR="005150CB" w:rsidRPr="005150CB" w:rsidTr="005150CB">
        <w:tblPrEx>
          <w:tblCellMar>
            <w:top w:w="0" w:type="dxa"/>
            <w:bottom w:w="0" w:type="dxa"/>
          </w:tblCellMar>
        </w:tblPrEx>
        <w:trPr>
          <w:trHeight w:val="6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Resultado Financiero</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(8,282.21) </w:t>
            </w:r>
          </w:p>
        </w:tc>
        <w:tc>
          <w:tcPr>
            <w:tcW w:w="1791"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68,741.73 </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1,425,623.32 </w:t>
            </w:r>
          </w:p>
        </w:tc>
        <w:tc>
          <w:tcPr>
            <w:tcW w:w="1792"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77,023.94 </w:t>
            </w:r>
          </w:p>
        </w:tc>
      </w:tr>
      <w:tr w:rsidR="005150CB" w:rsidRPr="005150CB" w:rsidTr="005150CB">
        <w:tblPrEx>
          <w:tblCellMar>
            <w:top w:w="0" w:type="dxa"/>
            <w:bottom w:w="0" w:type="dxa"/>
          </w:tblCellMar>
        </w:tblPrEx>
        <w:trPr>
          <w:trHeight w:val="6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Utilidad /P</w:t>
            </w:r>
            <w:r w:rsidRPr="005150CB">
              <w:rPr>
                <w:rFonts w:ascii="Arial Unicode MS" w:eastAsia="Arial Unicode MS" w:hAnsi="Arial" w:cs="Arial Unicode MS" w:hint="eastAsia"/>
                <w:color w:val="000000"/>
                <w:sz w:val="12"/>
                <w:szCs w:val="12"/>
              </w:rPr>
              <w:t>é</w:t>
            </w:r>
            <w:r w:rsidRPr="005150CB">
              <w:rPr>
                <w:rFonts w:ascii="Arial Unicode MS" w:eastAsia="Arial Unicode MS" w:hAnsi="Arial" w:cs="Arial Unicode MS"/>
                <w:color w:val="000000"/>
                <w:sz w:val="12"/>
                <w:szCs w:val="12"/>
              </w:rPr>
              <w:t>rdida del Per</w:t>
            </w:r>
            <w:r w:rsidRPr="005150CB">
              <w:rPr>
                <w:rFonts w:ascii="Arial Unicode MS" w:eastAsia="Arial Unicode MS" w:hAnsi="Arial" w:cs="Arial Unicode MS" w:hint="eastAsia"/>
                <w:color w:val="000000"/>
                <w:sz w:val="12"/>
                <w:szCs w:val="12"/>
              </w:rPr>
              <w:t>í</w:t>
            </w:r>
            <w:r w:rsidRPr="005150CB">
              <w:rPr>
                <w:rFonts w:ascii="Arial Unicode MS" w:eastAsia="Arial Unicode MS" w:hAnsi="Arial" w:cs="Arial Unicode MS"/>
                <w:color w:val="000000"/>
                <w:sz w:val="12"/>
                <w:szCs w:val="12"/>
              </w:rPr>
              <w:t>odo</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(2,847,824.88) </w:t>
            </w:r>
          </w:p>
        </w:tc>
        <w:tc>
          <w:tcPr>
            <w:tcW w:w="1791"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(6,233,037.41) </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(25,310,623.42) </w:t>
            </w:r>
          </w:p>
        </w:tc>
        <w:tc>
          <w:tcPr>
            <w:tcW w:w="1792"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(3,385,212.53) </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Impuesto Sobre la Renta</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 </w:t>
            </w:r>
          </w:p>
        </w:tc>
        <w:tc>
          <w:tcPr>
            <w:tcW w:w="1791"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 </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tblPrEx>
          <w:tblCellMar>
            <w:top w:w="0" w:type="dxa"/>
            <w:bottom w:w="0" w:type="dxa"/>
          </w:tblCellMar>
        </w:tblPrEx>
        <w:trPr>
          <w:trHeight w:val="60"/>
        </w:trPr>
        <w:tc>
          <w:tcPr>
            <w:tcW w:w="8956" w:type="dxa"/>
            <w:gridSpan w:val="10"/>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Menos:</w:t>
            </w:r>
          </w:p>
        </w:tc>
      </w:tr>
      <w:tr w:rsidR="005150CB" w:rsidRPr="005150CB" w:rsidTr="005150CB">
        <w:tblPrEx>
          <w:tblCellMar>
            <w:top w:w="0" w:type="dxa"/>
            <w:bottom w:w="0" w:type="dxa"/>
          </w:tblCellMar>
        </w:tblPrEx>
        <w:trPr>
          <w:trHeight w:val="7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Ingresos no Gravables, Gastos no Deducibles</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 </w:t>
            </w:r>
          </w:p>
        </w:tc>
        <w:tc>
          <w:tcPr>
            <w:tcW w:w="1791"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 </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 </w:t>
            </w:r>
          </w:p>
        </w:tc>
        <w:tc>
          <w:tcPr>
            <w:tcW w:w="1792" w:type="dxa"/>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rsidTr="005150CB">
        <w:tblPrEx>
          <w:tblCellMar>
            <w:top w:w="0" w:type="dxa"/>
            <w:bottom w:w="0" w:type="dxa"/>
          </w:tblCellMar>
        </w:tblPrEx>
        <w:trPr>
          <w:trHeight w:val="6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Utilidad o P</w:t>
            </w:r>
            <w:r w:rsidRPr="005150CB">
              <w:rPr>
                <w:rFonts w:ascii="Arial Unicode MS" w:eastAsia="Arial Unicode MS" w:hAnsi="Arial" w:cs="Arial Unicode MS" w:hint="eastAsia"/>
                <w:color w:val="000000"/>
                <w:sz w:val="12"/>
                <w:szCs w:val="12"/>
              </w:rPr>
              <w:t>é</w:t>
            </w:r>
            <w:r w:rsidRPr="005150CB">
              <w:rPr>
                <w:rFonts w:ascii="Arial Unicode MS" w:eastAsia="Arial Unicode MS" w:hAnsi="Arial" w:cs="Arial Unicode MS"/>
                <w:color w:val="000000"/>
                <w:sz w:val="12"/>
                <w:szCs w:val="12"/>
              </w:rPr>
              <w:t>rdida Neta del Per</w:t>
            </w:r>
            <w:r w:rsidRPr="005150CB">
              <w:rPr>
                <w:rFonts w:ascii="Arial Unicode MS" w:eastAsia="Arial Unicode MS" w:hAnsi="Arial" w:cs="Arial Unicode MS" w:hint="eastAsia"/>
                <w:color w:val="000000"/>
                <w:sz w:val="12"/>
                <w:szCs w:val="12"/>
              </w:rPr>
              <w:t>í</w:t>
            </w:r>
            <w:r w:rsidRPr="005150CB">
              <w:rPr>
                <w:rFonts w:ascii="Arial Unicode MS" w:eastAsia="Arial Unicode MS" w:hAnsi="Arial" w:cs="Arial Unicode MS"/>
                <w:color w:val="000000"/>
                <w:sz w:val="12"/>
                <w:szCs w:val="12"/>
              </w:rPr>
              <w:t>odo</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(2,847,824.88) </w:t>
            </w:r>
          </w:p>
        </w:tc>
        <w:tc>
          <w:tcPr>
            <w:tcW w:w="1791"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(6,233,037.41) </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(25,310,623.42) </w:t>
            </w:r>
          </w:p>
        </w:tc>
        <w:tc>
          <w:tcPr>
            <w:tcW w:w="1792"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(3,385,212.53) </w:t>
            </w:r>
          </w:p>
        </w:tc>
      </w:tr>
      <w:tr w:rsidR="005150CB" w:rsidRPr="005150CB" w:rsidTr="005150CB">
        <w:tblPrEx>
          <w:tblCellMar>
            <w:top w:w="0" w:type="dxa"/>
            <w:bottom w:w="0" w:type="dxa"/>
          </w:tblCellMar>
        </w:tblPrEx>
        <w:trPr>
          <w:trHeight w:val="60"/>
        </w:trPr>
        <w:tc>
          <w:tcPr>
            <w:tcW w:w="1791"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Saldo de Balance General de </w:t>
            </w:r>
            <w:proofErr w:type="spellStart"/>
            <w:r w:rsidRPr="005150CB">
              <w:rPr>
                <w:rFonts w:ascii="Arial Unicode MS" w:eastAsia="Arial Unicode MS" w:hAnsi="Arial" w:cs="Arial Unicode MS"/>
                <w:color w:val="000000"/>
                <w:sz w:val="12"/>
                <w:szCs w:val="12"/>
              </w:rPr>
              <w:t>Perdidas</w:t>
            </w:r>
            <w:proofErr w:type="spellEnd"/>
            <w:r w:rsidRPr="005150CB">
              <w:rPr>
                <w:rFonts w:ascii="Arial Unicode MS" w:eastAsia="Arial Unicode MS" w:hAnsi="Arial" w:cs="Arial Unicode MS"/>
                <w:color w:val="000000"/>
                <w:sz w:val="12"/>
                <w:szCs w:val="12"/>
              </w:rPr>
              <w:t xml:space="preserve"> y Ganancias</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(2,847,824.88) </w:t>
            </w:r>
          </w:p>
        </w:tc>
        <w:tc>
          <w:tcPr>
            <w:tcW w:w="1791"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(6,233,037.41) </w:t>
            </w:r>
          </w:p>
        </w:tc>
        <w:tc>
          <w:tcPr>
            <w:tcW w:w="1791"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(25,310,623.42) </w:t>
            </w:r>
          </w:p>
        </w:tc>
        <w:tc>
          <w:tcPr>
            <w:tcW w:w="1792" w:type="dxa"/>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2"/>
                <w:szCs w:val="12"/>
              </w:rPr>
            </w:pPr>
            <w:r w:rsidRPr="005150CB">
              <w:rPr>
                <w:rFonts w:ascii="Arial Unicode MS" w:eastAsia="Arial Unicode MS" w:hAnsi="Arial" w:cs="Arial Unicode MS"/>
                <w:color w:val="000000"/>
                <w:sz w:val="12"/>
                <w:szCs w:val="12"/>
              </w:rPr>
              <w:t xml:space="preserve">(3,385,212.53) </w:t>
            </w:r>
          </w:p>
        </w:tc>
      </w:tr>
      <w:tr w:rsidR="005150CB" w:rsidRPr="005150CB">
        <w:tblPrEx>
          <w:tblCellMar>
            <w:top w:w="0" w:type="dxa"/>
            <w:bottom w:w="0" w:type="dxa"/>
          </w:tblCellMar>
        </w:tblPrEx>
        <w:trPr>
          <w:trHeight w:val="70"/>
        </w:trPr>
        <w:tc>
          <w:tcPr>
            <w:tcW w:w="2239" w:type="dxa"/>
            <w:gridSpan w:val="2"/>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0"/>
                <w:szCs w:val="10"/>
              </w:rPr>
            </w:pPr>
            <w:r w:rsidRPr="005150CB">
              <w:rPr>
                <w:rFonts w:ascii="Arial Unicode MS" w:eastAsia="Arial Unicode MS" w:hAnsi="Arial" w:cs="Arial Unicode MS"/>
                <w:color w:val="000000"/>
                <w:sz w:val="10"/>
                <w:szCs w:val="10"/>
              </w:rPr>
              <w:lastRenderedPageBreak/>
              <w:t xml:space="preserve">- </w:t>
            </w:r>
          </w:p>
        </w:tc>
        <w:tc>
          <w:tcPr>
            <w:tcW w:w="2239"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0"/>
                <w:szCs w:val="10"/>
              </w:rPr>
            </w:pPr>
            <w:r w:rsidRPr="005150CB">
              <w:rPr>
                <w:rFonts w:ascii="Arial Unicode MS" w:eastAsia="Arial Unicode MS" w:hAnsi="Arial" w:cs="Arial Unicode MS"/>
                <w:color w:val="000000"/>
                <w:sz w:val="10"/>
                <w:szCs w:val="10"/>
              </w:rPr>
              <w:t xml:space="preserve">- </w:t>
            </w:r>
          </w:p>
        </w:tc>
        <w:tc>
          <w:tcPr>
            <w:tcW w:w="2239" w:type="dxa"/>
            <w:gridSpan w:val="3"/>
          </w:tcPr>
          <w:p w:rsidR="005150CB" w:rsidRPr="005150CB" w:rsidRDefault="005150CB" w:rsidP="005150CB">
            <w:pPr>
              <w:autoSpaceDE w:val="0"/>
              <w:autoSpaceDN w:val="0"/>
              <w:adjustRightInd w:val="0"/>
              <w:spacing w:after="0" w:line="240" w:lineRule="auto"/>
              <w:rPr>
                <w:rFonts w:ascii="Arial Unicode MS" w:eastAsia="Arial Unicode MS" w:hAnsi="Arial" w:cs="Arial Unicode MS"/>
                <w:color w:val="000000"/>
                <w:sz w:val="10"/>
                <w:szCs w:val="10"/>
              </w:rPr>
            </w:pPr>
            <w:r w:rsidRPr="005150CB">
              <w:rPr>
                <w:rFonts w:ascii="Arial Unicode MS" w:eastAsia="Arial Unicode MS" w:hAnsi="Arial" w:cs="Arial Unicode MS"/>
                <w:color w:val="000000"/>
                <w:sz w:val="10"/>
                <w:szCs w:val="10"/>
              </w:rPr>
              <w:t xml:space="preserve">- </w:t>
            </w:r>
          </w:p>
        </w:tc>
        <w:tc>
          <w:tcPr>
            <w:tcW w:w="2239" w:type="dxa"/>
            <w:gridSpan w:val="2"/>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 xml:space="preserve">- </w:t>
            </w:r>
          </w:p>
        </w:tc>
      </w:tr>
      <w:tr w:rsidR="005150CB" w:rsidRPr="005150CB">
        <w:tblPrEx>
          <w:tblCellMar>
            <w:top w:w="0" w:type="dxa"/>
            <w:bottom w:w="0" w:type="dxa"/>
          </w:tblCellMar>
        </w:tblPrEx>
        <w:trPr>
          <w:trHeight w:val="70"/>
        </w:trPr>
        <w:tc>
          <w:tcPr>
            <w:tcW w:w="4478" w:type="dxa"/>
            <w:gridSpan w:val="5"/>
          </w:tcPr>
          <w:p w:rsidR="005150CB" w:rsidRPr="005150CB" w:rsidRDefault="005150CB" w:rsidP="005150CB">
            <w:pPr>
              <w:autoSpaceDE w:val="0"/>
              <w:autoSpaceDN w:val="0"/>
              <w:adjustRightInd w:val="0"/>
              <w:spacing w:after="0" w:line="240" w:lineRule="auto"/>
              <w:rPr>
                <w:rFonts w:ascii="Arial" w:hAnsi="Arial" w:cs="Arial"/>
                <w:color w:val="000000"/>
                <w:sz w:val="12"/>
                <w:szCs w:val="12"/>
              </w:rPr>
            </w:pPr>
            <w:r w:rsidRPr="005150CB">
              <w:rPr>
                <w:rFonts w:ascii="Arial" w:hAnsi="Arial" w:cs="Arial"/>
                <w:color w:val="000000"/>
                <w:sz w:val="12"/>
                <w:szCs w:val="12"/>
              </w:rPr>
              <w:t>Manuel Pereira Sáenz; CPI·28314</w:t>
            </w:r>
          </w:p>
        </w:tc>
        <w:tc>
          <w:tcPr>
            <w:tcW w:w="4478" w:type="dxa"/>
            <w:gridSpan w:val="5"/>
          </w:tcPr>
          <w:p w:rsidR="005150CB" w:rsidRPr="005150CB" w:rsidRDefault="005150CB" w:rsidP="005150CB">
            <w:pPr>
              <w:autoSpaceDE w:val="0"/>
              <w:autoSpaceDN w:val="0"/>
              <w:adjustRightInd w:val="0"/>
              <w:spacing w:after="0" w:line="240" w:lineRule="auto"/>
              <w:rPr>
                <w:rFonts w:ascii="Calibri" w:hAnsi="Calibri" w:cs="Calibri"/>
                <w:color w:val="000000"/>
                <w:sz w:val="14"/>
                <w:szCs w:val="14"/>
              </w:rPr>
            </w:pPr>
            <w:r w:rsidRPr="005150CB">
              <w:rPr>
                <w:rFonts w:ascii="Calibri" w:hAnsi="Calibri" w:cs="Calibri"/>
                <w:color w:val="000000"/>
                <w:sz w:val="14"/>
                <w:szCs w:val="14"/>
              </w:rPr>
              <w:t>Lic. Rafael Rojas Barrantes; MBA</w:t>
            </w:r>
          </w:p>
        </w:tc>
      </w:tr>
      <w:tr w:rsidR="005150CB" w:rsidRPr="005150CB">
        <w:tblPrEx>
          <w:tblCellMar>
            <w:top w:w="0" w:type="dxa"/>
            <w:bottom w:w="0" w:type="dxa"/>
          </w:tblCellMar>
        </w:tblPrEx>
        <w:trPr>
          <w:trHeight w:val="60"/>
        </w:trPr>
        <w:tc>
          <w:tcPr>
            <w:tcW w:w="4478" w:type="dxa"/>
            <w:gridSpan w:val="5"/>
          </w:tcPr>
          <w:p w:rsidR="005150CB" w:rsidRPr="005150CB" w:rsidRDefault="005150CB" w:rsidP="005150CB">
            <w:pPr>
              <w:autoSpaceDE w:val="0"/>
              <w:autoSpaceDN w:val="0"/>
              <w:adjustRightInd w:val="0"/>
              <w:spacing w:after="0" w:line="240" w:lineRule="auto"/>
              <w:rPr>
                <w:rFonts w:ascii="Arial" w:hAnsi="Arial" w:cs="Arial"/>
                <w:color w:val="000000"/>
                <w:sz w:val="12"/>
                <w:szCs w:val="12"/>
              </w:rPr>
            </w:pPr>
            <w:r w:rsidRPr="005150CB">
              <w:rPr>
                <w:rFonts w:ascii="Arial" w:hAnsi="Arial" w:cs="Arial"/>
                <w:b/>
                <w:bCs/>
                <w:color w:val="000000"/>
                <w:sz w:val="12"/>
                <w:szCs w:val="12"/>
              </w:rPr>
              <w:t>Contador Privado Incorporado</w:t>
            </w:r>
          </w:p>
        </w:tc>
        <w:tc>
          <w:tcPr>
            <w:tcW w:w="4478" w:type="dxa"/>
            <w:gridSpan w:val="5"/>
          </w:tcPr>
          <w:p w:rsidR="005150CB" w:rsidRPr="005150CB" w:rsidRDefault="005150CB" w:rsidP="005150CB">
            <w:pPr>
              <w:autoSpaceDE w:val="0"/>
              <w:autoSpaceDN w:val="0"/>
              <w:adjustRightInd w:val="0"/>
              <w:spacing w:after="0" w:line="240" w:lineRule="auto"/>
              <w:rPr>
                <w:rFonts w:ascii="Arial" w:hAnsi="Arial" w:cs="Arial"/>
                <w:color w:val="000000"/>
                <w:sz w:val="12"/>
                <w:szCs w:val="12"/>
              </w:rPr>
            </w:pPr>
            <w:r w:rsidRPr="005150CB">
              <w:rPr>
                <w:rFonts w:ascii="Arial" w:hAnsi="Arial" w:cs="Arial"/>
                <w:b/>
                <w:bCs/>
                <w:color w:val="000000"/>
                <w:sz w:val="12"/>
                <w:szCs w:val="12"/>
              </w:rPr>
              <w:t>Auditor Externo; CPA·2448</w:t>
            </w:r>
          </w:p>
        </w:tc>
      </w:tr>
    </w:tbl>
    <w:p w:rsidR="00366F45" w:rsidRDefault="00366F45" w:rsidP="00366F45">
      <w:pPr>
        <w:suppressAutoHyphens/>
        <w:spacing w:after="0" w:line="240" w:lineRule="auto"/>
        <w:ind w:left="360"/>
        <w:jc w:val="both"/>
        <w:rPr>
          <w:rFonts w:ascii="Arial" w:hAnsi="Arial" w:cs="Arial"/>
          <w:sz w:val="20"/>
          <w:szCs w:val="20"/>
          <w:lang w:val="es-MX"/>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570"/>
        <w:gridCol w:w="643"/>
        <w:gridCol w:w="1071"/>
        <w:gridCol w:w="856"/>
        <w:gridCol w:w="1286"/>
        <w:gridCol w:w="1284"/>
        <w:gridCol w:w="858"/>
        <w:gridCol w:w="1071"/>
        <w:gridCol w:w="392"/>
        <w:gridCol w:w="850"/>
      </w:tblGrid>
      <w:tr w:rsidR="005150CB" w:rsidTr="00900701">
        <w:tblPrEx>
          <w:tblCellMar>
            <w:top w:w="0" w:type="dxa"/>
            <w:bottom w:w="0" w:type="dxa"/>
          </w:tblCellMar>
        </w:tblPrEx>
        <w:trPr>
          <w:trHeight w:val="121"/>
        </w:trPr>
        <w:tc>
          <w:tcPr>
            <w:tcW w:w="10881" w:type="dxa"/>
            <w:gridSpan w:val="10"/>
          </w:tcPr>
          <w:p w:rsidR="005150CB" w:rsidRPr="00C947F5" w:rsidRDefault="005150CB" w:rsidP="00900701">
            <w:pPr>
              <w:pStyle w:val="Default"/>
              <w:rPr>
                <w:sz w:val="20"/>
                <w:szCs w:val="20"/>
              </w:rPr>
            </w:pPr>
            <w:r w:rsidRPr="00C947F5">
              <w:rPr>
                <w:b/>
                <w:bCs/>
                <w:sz w:val="20"/>
                <w:szCs w:val="20"/>
              </w:rPr>
              <w:t>ESTADO DE CAMBIOS EN EL PATRIMONIO</w:t>
            </w:r>
          </w:p>
        </w:tc>
      </w:tr>
      <w:tr w:rsidR="005150CB" w:rsidTr="00900701">
        <w:tblPrEx>
          <w:tblCellMar>
            <w:top w:w="0" w:type="dxa"/>
            <w:bottom w:w="0" w:type="dxa"/>
          </w:tblCellMar>
        </w:tblPrEx>
        <w:trPr>
          <w:trHeight w:val="121"/>
        </w:trPr>
        <w:tc>
          <w:tcPr>
            <w:tcW w:w="10881" w:type="dxa"/>
            <w:gridSpan w:val="10"/>
          </w:tcPr>
          <w:p w:rsidR="005150CB" w:rsidRPr="00C947F5" w:rsidRDefault="005150CB" w:rsidP="00900701">
            <w:pPr>
              <w:pStyle w:val="Default"/>
              <w:rPr>
                <w:sz w:val="20"/>
                <w:szCs w:val="20"/>
              </w:rPr>
            </w:pPr>
            <w:r w:rsidRPr="00C947F5">
              <w:rPr>
                <w:b/>
                <w:bCs/>
                <w:sz w:val="20"/>
                <w:szCs w:val="20"/>
              </w:rPr>
              <w:t>Auditado</w:t>
            </w:r>
          </w:p>
        </w:tc>
      </w:tr>
      <w:tr w:rsidR="005150CB" w:rsidTr="00900701">
        <w:tblPrEx>
          <w:tblCellMar>
            <w:top w:w="0" w:type="dxa"/>
            <w:bottom w:w="0" w:type="dxa"/>
          </w:tblCellMar>
        </w:tblPrEx>
        <w:trPr>
          <w:trHeight w:val="121"/>
        </w:trPr>
        <w:tc>
          <w:tcPr>
            <w:tcW w:w="10881" w:type="dxa"/>
            <w:gridSpan w:val="10"/>
          </w:tcPr>
          <w:p w:rsidR="005150CB" w:rsidRPr="00C947F5" w:rsidRDefault="005150CB" w:rsidP="00900701">
            <w:pPr>
              <w:pStyle w:val="Default"/>
              <w:rPr>
                <w:sz w:val="20"/>
                <w:szCs w:val="20"/>
              </w:rPr>
            </w:pPr>
            <w:r w:rsidRPr="00C947F5">
              <w:rPr>
                <w:b/>
                <w:bCs/>
                <w:sz w:val="20"/>
                <w:szCs w:val="20"/>
              </w:rPr>
              <w:t>AL 30/09/2017 Por el periodo Fiscal 2017</w:t>
            </w:r>
          </w:p>
        </w:tc>
      </w:tr>
      <w:tr w:rsidR="005150CB" w:rsidTr="00900701">
        <w:tblPrEx>
          <w:tblCellMar>
            <w:top w:w="0" w:type="dxa"/>
            <w:bottom w:w="0" w:type="dxa"/>
          </w:tblCellMar>
        </w:tblPrEx>
        <w:trPr>
          <w:trHeight w:val="79"/>
        </w:trPr>
        <w:tc>
          <w:tcPr>
            <w:tcW w:w="4284" w:type="dxa"/>
            <w:gridSpan w:val="3"/>
          </w:tcPr>
          <w:p w:rsidR="005150CB" w:rsidRDefault="005150CB" w:rsidP="00900701">
            <w:pPr>
              <w:pStyle w:val="Default"/>
              <w:rPr>
                <w:rFonts w:ascii="Times New Roman" w:hAnsi="Times New Roman" w:cs="Times New Roman"/>
                <w:sz w:val="16"/>
                <w:szCs w:val="16"/>
              </w:rPr>
            </w:pPr>
            <w:r>
              <w:rPr>
                <w:rFonts w:ascii="Times New Roman" w:hAnsi="Times New Roman" w:cs="Times New Roman"/>
                <w:b/>
                <w:bCs/>
                <w:sz w:val="16"/>
                <w:szCs w:val="16"/>
              </w:rPr>
              <w:t>Saldo</w:t>
            </w:r>
          </w:p>
        </w:tc>
        <w:tc>
          <w:tcPr>
            <w:tcW w:w="4284" w:type="dxa"/>
            <w:gridSpan w:val="4"/>
          </w:tcPr>
          <w:p w:rsidR="005150CB" w:rsidRDefault="005150CB" w:rsidP="00900701">
            <w:pPr>
              <w:pStyle w:val="Default"/>
              <w:rPr>
                <w:rFonts w:ascii="Times New Roman" w:hAnsi="Times New Roman" w:cs="Times New Roman"/>
                <w:sz w:val="16"/>
                <w:szCs w:val="16"/>
              </w:rPr>
            </w:pPr>
            <w:r>
              <w:rPr>
                <w:rFonts w:ascii="Times New Roman" w:hAnsi="Times New Roman" w:cs="Times New Roman"/>
                <w:b/>
                <w:bCs/>
                <w:sz w:val="16"/>
                <w:szCs w:val="16"/>
              </w:rPr>
              <w:t>Cierre</w:t>
            </w:r>
          </w:p>
        </w:tc>
        <w:tc>
          <w:tcPr>
            <w:tcW w:w="2313" w:type="dxa"/>
            <w:gridSpan w:val="3"/>
          </w:tcPr>
          <w:p w:rsidR="005150CB" w:rsidRDefault="005150CB" w:rsidP="00900701">
            <w:pPr>
              <w:pStyle w:val="Default"/>
              <w:rPr>
                <w:rFonts w:ascii="Times New Roman" w:hAnsi="Times New Roman" w:cs="Times New Roman"/>
                <w:sz w:val="16"/>
                <w:szCs w:val="16"/>
              </w:rPr>
            </w:pPr>
            <w:r>
              <w:rPr>
                <w:rFonts w:ascii="Times New Roman" w:hAnsi="Times New Roman" w:cs="Times New Roman"/>
                <w:b/>
                <w:bCs/>
                <w:sz w:val="16"/>
                <w:szCs w:val="16"/>
              </w:rPr>
              <w:t>Análisis Horizontal</w:t>
            </w:r>
          </w:p>
        </w:tc>
      </w:tr>
      <w:tr w:rsidR="005150CB" w:rsidTr="00900701">
        <w:tblPrEx>
          <w:tblCellMar>
            <w:top w:w="0" w:type="dxa"/>
            <w:bottom w:w="0" w:type="dxa"/>
          </w:tblCellMar>
        </w:tblPrEx>
        <w:trPr>
          <w:trHeight w:val="75"/>
        </w:trPr>
        <w:tc>
          <w:tcPr>
            <w:tcW w:w="3213" w:type="dxa"/>
            <w:gridSpan w:val="2"/>
          </w:tcPr>
          <w:p w:rsidR="005150CB" w:rsidRDefault="005150CB" w:rsidP="00900701">
            <w:pPr>
              <w:pStyle w:val="Default"/>
              <w:rPr>
                <w:rFonts w:ascii="Times New Roman" w:hAnsi="Times New Roman" w:cs="Times New Roman"/>
                <w:sz w:val="16"/>
                <w:szCs w:val="16"/>
              </w:rPr>
            </w:pPr>
            <w:r>
              <w:rPr>
                <w:rFonts w:ascii="Times New Roman" w:hAnsi="Times New Roman" w:cs="Times New Roman"/>
                <w:b/>
                <w:bCs/>
                <w:sz w:val="16"/>
                <w:szCs w:val="16"/>
              </w:rPr>
              <w:t>Al 31 de Agosto 2017</w:t>
            </w:r>
          </w:p>
        </w:tc>
        <w:tc>
          <w:tcPr>
            <w:tcW w:w="3213" w:type="dxa"/>
            <w:gridSpan w:val="3"/>
          </w:tcPr>
          <w:p w:rsidR="005150CB" w:rsidRDefault="005150CB" w:rsidP="00900701">
            <w:pPr>
              <w:pStyle w:val="Default"/>
              <w:rPr>
                <w:rFonts w:ascii="Times New Roman" w:hAnsi="Times New Roman" w:cs="Times New Roman"/>
                <w:sz w:val="16"/>
                <w:szCs w:val="16"/>
              </w:rPr>
            </w:pPr>
            <w:r>
              <w:rPr>
                <w:rFonts w:ascii="Times New Roman" w:hAnsi="Times New Roman" w:cs="Times New Roman"/>
                <w:b/>
                <w:bCs/>
                <w:sz w:val="16"/>
                <w:szCs w:val="16"/>
              </w:rPr>
              <w:t>Al 30 de Septiembre 2017</w:t>
            </w:r>
          </w:p>
        </w:tc>
        <w:tc>
          <w:tcPr>
            <w:tcW w:w="3213" w:type="dxa"/>
            <w:gridSpan w:val="3"/>
          </w:tcPr>
          <w:p w:rsidR="005150CB" w:rsidRDefault="005150CB" w:rsidP="00900701">
            <w:pPr>
              <w:pStyle w:val="Default"/>
              <w:rPr>
                <w:rFonts w:ascii="Times New Roman" w:hAnsi="Times New Roman" w:cs="Times New Roman"/>
                <w:sz w:val="16"/>
                <w:szCs w:val="16"/>
              </w:rPr>
            </w:pPr>
            <w:r>
              <w:rPr>
                <w:rFonts w:ascii="Times New Roman" w:hAnsi="Times New Roman" w:cs="Times New Roman"/>
                <w:b/>
                <w:bCs/>
                <w:sz w:val="16"/>
                <w:szCs w:val="16"/>
              </w:rPr>
              <w:t>Variación Absoluta</w:t>
            </w:r>
          </w:p>
        </w:tc>
        <w:tc>
          <w:tcPr>
            <w:tcW w:w="1242" w:type="dxa"/>
            <w:gridSpan w:val="2"/>
          </w:tcPr>
          <w:p w:rsidR="005150CB" w:rsidRDefault="005150CB" w:rsidP="00900701">
            <w:pPr>
              <w:pStyle w:val="Default"/>
              <w:rPr>
                <w:rFonts w:ascii="Times New Roman" w:hAnsi="Times New Roman" w:cs="Times New Roman"/>
                <w:sz w:val="16"/>
                <w:szCs w:val="16"/>
              </w:rPr>
            </w:pPr>
            <w:r>
              <w:rPr>
                <w:rFonts w:ascii="Times New Roman" w:hAnsi="Times New Roman" w:cs="Times New Roman"/>
                <w:b/>
                <w:bCs/>
                <w:sz w:val="16"/>
                <w:szCs w:val="16"/>
              </w:rPr>
              <w:t>Variación Relativa</w:t>
            </w:r>
          </w:p>
        </w:tc>
      </w:tr>
      <w:tr w:rsidR="005150CB" w:rsidTr="00900701">
        <w:tblPrEx>
          <w:tblCellMar>
            <w:top w:w="0" w:type="dxa"/>
            <w:bottom w:w="0" w:type="dxa"/>
          </w:tblCellMar>
        </w:tblPrEx>
        <w:trPr>
          <w:trHeight w:val="66"/>
        </w:trPr>
        <w:tc>
          <w:tcPr>
            <w:tcW w:w="10881" w:type="dxa"/>
            <w:gridSpan w:val="10"/>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300 PATRIMONIO </w:t>
            </w:r>
          </w:p>
        </w:tc>
      </w:tr>
      <w:tr w:rsidR="005150CB" w:rsidTr="00900701">
        <w:tblPrEx>
          <w:tblCellMar>
            <w:top w:w="0" w:type="dxa"/>
            <w:bottom w:w="0" w:type="dxa"/>
          </w:tblCellMar>
        </w:tblPrEx>
        <w:trPr>
          <w:trHeight w:val="66"/>
        </w:trPr>
        <w:tc>
          <w:tcPr>
            <w:tcW w:w="257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300-01 EXCEDENTES ACUMULADOSPERIODOS ANTERIORES</w:t>
            </w:r>
          </w:p>
        </w:tc>
        <w:tc>
          <w:tcPr>
            <w:tcW w:w="2570"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47,310,955.04 </w:t>
            </w:r>
          </w:p>
        </w:tc>
        <w:tc>
          <w:tcPr>
            <w:tcW w:w="2570" w:type="dxa"/>
            <w:gridSpan w:val="2"/>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47,310,955.04 </w:t>
            </w:r>
          </w:p>
        </w:tc>
        <w:tc>
          <w:tcPr>
            <w:tcW w:w="2321"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 </w:t>
            </w:r>
          </w:p>
        </w:tc>
        <w:tc>
          <w:tcPr>
            <w:tcW w:w="85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0.00% </w:t>
            </w:r>
          </w:p>
        </w:tc>
      </w:tr>
      <w:tr w:rsidR="005150CB" w:rsidTr="00900701">
        <w:tblPrEx>
          <w:tblCellMar>
            <w:top w:w="0" w:type="dxa"/>
            <w:bottom w:w="0" w:type="dxa"/>
          </w:tblCellMar>
        </w:tblPrEx>
        <w:trPr>
          <w:trHeight w:val="67"/>
        </w:trPr>
        <w:tc>
          <w:tcPr>
            <w:tcW w:w="257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300-01-01 EXCEDENTES ACUMULADOS PERIODOS PREOPERATIVOS</w:t>
            </w:r>
          </w:p>
        </w:tc>
        <w:tc>
          <w:tcPr>
            <w:tcW w:w="2570"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18,836,614.74 </w:t>
            </w:r>
          </w:p>
        </w:tc>
        <w:tc>
          <w:tcPr>
            <w:tcW w:w="2570" w:type="dxa"/>
            <w:gridSpan w:val="2"/>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18,836,614.74 </w:t>
            </w:r>
          </w:p>
        </w:tc>
        <w:tc>
          <w:tcPr>
            <w:tcW w:w="2321"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 </w:t>
            </w:r>
          </w:p>
        </w:tc>
        <w:tc>
          <w:tcPr>
            <w:tcW w:w="85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0.00% </w:t>
            </w:r>
          </w:p>
        </w:tc>
      </w:tr>
      <w:tr w:rsidR="005150CB" w:rsidTr="00900701">
        <w:tblPrEx>
          <w:tblCellMar>
            <w:top w:w="0" w:type="dxa"/>
            <w:bottom w:w="0" w:type="dxa"/>
          </w:tblCellMar>
        </w:tblPrEx>
        <w:trPr>
          <w:trHeight w:val="67"/>
        </w:trPr>
        <w:tc>
          <w:tcPr>
            <w:tcW w:w="257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300-01-02 EXCEDENTES Y PERDIDAS ACUMULADOS PERIODOS ANTERIORES</w:t>
            </w:r>
          </w:p>
        </w:tc>
        <w:tc>
          <w:tcPr>
            <w:tcW w:w="2570"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28,474,340.30 </w:t>
            </w:r>
          </w:p>
        </w:tc>
        <w:tc>
          <w:tcPr>
            <w:tcW w:w="2570" w:type="dxa"/>
            <w:gridSpan w:val="2"/>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28,474,340.30 </w:t>
            </w:r>
          </w:p>
        </w:tc>
        <w:tc>
          <w:tcPr>
            <w:tcW w:w="2321"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 </w:t>
            </w:r>
          </w:p>
        </w:tc>
        <w:tc>
          <w:tcPr>
            <w:tcW w:w="85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0.00% </w:t>
            </w:r>
          </w:p>
        </w:tc>
      </w:tr>
      <w:tr w:rsidR="005150CB" w:rsidTr="00900701">
        <w:tblPrEx>
          <w:tblCellMar>
            <w:top w:w="0" w:type="dxa"/>
            <w:bottom w:w="0" w:type="dxa"/>
          </w:tblCellMar>
        </w:tblPrEx>
        <w:trPr>
          <w:trHeight w:val="66"/>
        </w:trPr>
        <w:tc>
          <w:tcPr>
            <w:tcW w:w="257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300-02 EXCEDENTES Y PERDIDAS PERIODO ACTUAL</w:t>
            </w:r>
          </w:p>
        </w:tc>
        <w:tc>
          <w:tcPr>
            <w:tcW w:w="2570"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(19,077,586.01) </w:t>
            </w:r>
          </w:p>
        </w:tc>
        <w:tc>
          <w:tcPr>
            <w:tcW w:w="2570" w:type="dxa"/>
            <w:gridSpan w:val="2"/>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(25,310,623.42) </w:t>
            </w:r>
          </w:p>
        </w:tc>
        <w:tc>
          <w:tcPr>
            <w:tcW w:w="2321"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(6,233,037.41) </w:t>
            </w:r>
          </w:p>
        </w:tc>
        <w:tc>
          <w:tcPr>
            <w:tcW w:w="85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17.55% </w:t>
            </w:r>
          </w:p>
        </w:tc>
      </w:tr>
      <w:tr w:rsidR="005150CB" w:rsidTr="00900701">
        <w:tblPrEx>
          <w:tblCellMar>
            <w:top w:w="0" w:type="dxa"/>
            <w:bottom w:w="0" w:type="dxa"/>
          </w:tblCellMar>
        </w:tblPrEx>
        <w:trPr>
          <w:trHeight w:val="67"/>
        </w:trPr>
        <w:tc>
          <w:tcPr>
            <w:tcW w:w="257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300-02-02 EXCEDENTES Y PERDIDAS ACUMULADOS </w:t>
            </w:r>
          </w:p>
        </w:tc>
        <w:tc>
          <w:tcPr>
            <w:tcW w:w="2570"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(16,229,761.13) </w:t>
            </w:r>
          </w:p>
        </w:tc>
        <w:tc>
          <w:tcPr>
            <w:tcW w:w="2570" w:type="dxa"/>
            <w:gridSpan w:val="2"/>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(19,077,586.01) </w:t>
            </w:r>
          </w:p>
        </w:tc>
        <w:tc>
          <w:tcPr>
            <w:tcW w:w="2321"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(2,847,824.88) </w:t>
            </w:r>
          </w:p>
        </w:tc>
        <w:tc>
          <w:tcPr>
            <w:tcW w:w="85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28.10% </w:t>
            </w:r>
          </w:p>
        </w:tc>
      </w:tr>
      <w:tr w:rsidR="005150CB" w:rsidTr="00900701">
        <w:tblPrEx>
          <w:tblCellMar>
            <w:top w:w="0" w:type="dxa"/>
            <w:bottom w:w="0" w:type="dxa"/>
          </w:tblCellMar>
        </w:tblPrEx>
        <w:trPr>
          <w:trHeight w:val="71"/>
        </w:trPr>
        <w:tc>
          <w:tcPr>
            <w:tcW w:w="257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300-02-03 RESULTADO DEL MES </w:t>
            </w:r>
          </w:p>
        </w:tc>
        <w:tc>
          <w:tcPr>
            <w:tcW w:w="2570"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(2,847,824.88) </w:t>
            </w:r>
          </w:p>
        </w:tc>
        <w:tc>
          <w:tcPr>
            <w:tcW w:w="2570" w:type="dxa"/>
            <w:gridSpan w:val="2"/>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(6,233,037.41) </w:t>
            </w:r>
          </w:p>
        </w:tc>
        <w:tc>
          <w:tcPr>
            <w:tcW w:w="2321"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 xml:space="preserve">(3,385,212.53) </w:t>
            </w:r>
          </w:p>
        </w:tc>
        <w:tc>
          <w:tcPr>
            <w:tcW w:w="85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sz w:val="14"/>
                <w:szCs w:val="14"/>
              </w:rPr>
              <w:t>-20.00%</w:t>
            </w:r>
          </w:p>
        </w:tc>
      </w:tr>
      <w:tr w:rsidR="005150CB" w:rsidTr="00900701">
        <w:tblPrEx>
          <w:tblCellMar>
            <w:top w:w="0" w:type="dxa"/>
            <w:bottom w:w="0" w:type="dxa"/>
          </w:tblCellMar>
        </w:tblPrEx>
        <w:trPr>
          <w:trHeight w:val="87"/>
        </w:trPr>
        <w:tc>
          <w:tcPr>
            <w:tcW w:w="2570" w:type="dxa"/>
          </w:tcPr>
          <w:p w:rsidR="005150CB" w:rsidRDefault="005150CB" w:rsidP="00900701">
            <w:pPr>
              <w:pStyle w:val="Default"/>
              <w:rPr>
                <w:rFonts w:ascii="Times New Roman" w:hAnsi="Times New Roman" w:cs="Times New Roman"/>
                <w:sz w:val="19"/>
                <w:szCs w:val="19"/>
              </w:rPr>
            </w:pPr>
            <w:r>
              <w:rPr>
                <w:rFonts w:ascii="Times New Roman" w:hAnsi="Times New Roman" w:cs="Times New Roman"/>
                <w:b/>
                <w:bCs/>
                <w:sz w:val="19"/>
                <w:szCs w:val="19"/>
              </w:rPr>
              <w:t>Total Patrimonio</w:t>
            </w:r>
          </w:p>
        </w:tc>
        <w:tc>
          <w:tcPr>
            <w:tcW w:w="2570"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28,233,369.03 </w:t>
            </w:r>
          </w:p>
        </w:tc>
        <w:tc>
          <w:tcPr>
            <w:tcW w:w="2570" w:type="dxa"/>
            <w:gridSpan w:val="2"/>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22,000,331.62 </w:t>
            </w:r>
          </w:p>
        </w:tc>
        <w:tc>
          <w:tcPr>
            <w:tcW w:w="2321"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(6,233,037.41) </w:t>
            </w:r>
          </w:p>
        </w:tc>
        <w:tc>
          <w:tcPr>
            <w:tcW w:w="85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-9.16%</w:t>
            </w:r>
          </w:p>
        </w:tc>
      </w:tr>
      <w:tr w:rsidR="005150CB" w:rsidTr="00900701">
        <w:tblPrEx>
          <w:tblCellMar>
            <w:top w:w="0" w:type="dxa"/>
            <w:bottom w:w="0" w:type="dxa"/>
          </w:tblCellMar>
        </w:tblPrEx>
        <w:trPr>
          <w:trHeight w:val="103"/>
        </w:trPr>
        <w:tc>
          <w:tcPr>
            <w:tcW w:w="2570" w:type="dxa"/>
          </w:tcPr>
          <w:p w:rsidR="005150CB" w:rsidRDefault="005150CB" w:rsidP="00900701">
            <w:pPr>
              <w:pStyle w:val="Default"/>
              <w:rPr>
                <w:rFonts w:ascii="Times New Roman" w:hAnsi="Times New Roman" w:cs="Times New Roman"/>
                <w:sz w:val="23"/>
                <w:szCs w:val="23"/>
              </w:rPr>
            </w:pPr>
            <w:r>
              <w:rPr>
                <w:rFonts w:ascii="Times New Roman" w:hAnsi="Times New Roman" w:cs="Times New Roman"/>
                <w:b/>
                <w:bCs/>
                <w:sz w:val="23"/>
                <w:szCs w:val="23"/>
              </w:rPr>
              <w:t>Variación en el Patrimonio</w:t>
            </w:r>
          </w:p>
        </w:tc>
        <w:tc>
          <w:tcPr>
            <w:tcW w:w="2570"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28,233,369.03 </w:t>
            </w:r>
          </w:p>
        </w:tc>
        <w:tc>
          <w:tcPr>
            <w:tcW w:w="2570" w:type="dxa"/>
            <w:gridSpan w:val="2"/>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22,000,331.62 </w:t>
            </w:r>
          </w:p>
        </w:tc>
        <w:tc>
          <w:tcPr>
            <w:tcW w:w="2321"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(6,233,037.41) </w:t>
            </w:r>
          </w:p>
        </w:tc>
        <w:tc>
          <w:tcPr>
            <w:tcW w:w="850" w:type="dxa"/>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-9.16%</w:t>
            </w:r>
          </w:p>
        </w:tc>
      </w:tr>
      <w:tr w:rsidR="005150CB" w:rsidTr="00900701">
        <w:tblPrEx>
          <w:tblCellMar>
            <w:top w:w="0" w:type="dxa"/>
            <w:bottom w:w="0" w:type="dxa"/>
          </w:tblCellMar>
        </w:tblPrEx>
        <w:trPr>
          <w:trHeight w:val="103"/>
        </w:trPr>
        <w:tc>
          <w:tcPr>
            <w:tcW w:w="3213" w:type="dxa"/>
            <w:gridSpan w:val="2"/>
          </w:tcPr>
          <w:p w:rsidR="005150CB" w:rsidRDefault="005150CB" w:rsidP="00900701">
            <w:pPr>
              <w:pStyle w:val="Default"/>
              <w:rPr>
                <w:rFonts w:ascii="Times New Roman" w:hAnsi="Times New Roman" w:cs="Times New Roman"/>
                <w:sz w:val="23"/>
                <w:szCs w:val="23"/>
              </w:rPr>
            </w:pPr>
            <w:r>
              <w:rPr>
                <w:rFonts w:ascii="Times New Roman" w:hAnsi="Times New Roman" w:cs="Times New Roman"/>
                <w:b/>
                <w:bCs/>
                <w:sz w:val="23"/>
                <w:szCs w:val="23"/>
              </w:rPr>
              <w:t>Variación Mensual en el Patrimonio</w:t>
            </w:r>
          </w:p>
        </w:tc>
        <w:tc>
          <w:tcPr>
            <w:tcW w:w="3213"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(2,847,824.88) </w:t>
            </w:r>
          </w:p>
        </w:tc>
        <w:tc>
          <w:tcPr>
            <w:tcW w:w="3213" w:type="dxa"/>
            <w:gridSpan w:val="3"/>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(6,233,037.41) </w:t>
            </w:r>
          </w:p>
        </w:tc>
        <w:tc>
          <w:tcPr>
            <w:tcW w:w="1242" w:type="dxa"/>
            <w:gridSpan w:val="2"/>
          </w:tcPr>
          <w:p w:rsidR="005150CB" w:rsidRDefault="005150CB" w:rsidP="00900701">
            <w:pPr>
              <w:pStyle w:val="Default"/>
              <w:rPr>
                <w:rFonts w:ascii="Times New Roman" w:hAnsi="Times New Roman" w:cs="Times New Roman"/>
                <w:sz w:val="14"/>
                <w:szCs w:val="14"/>
              </w:rPr>
            </w:pPr>
            <w:r>
              <w:rPr>
                <w:rFonts w:ascii="Times New Roman" w:hAnsi="Times New Roman" w:cs="Times New Roman"/>
                <w:b/>
                <w:bCs/>
                <w:i/>
                <w:iCs/>
                <w:sz w:val="14"/>
                <w:szCs w:val="14"/>
              </w:rPr>
              <w:t xml:space="preserve">- </w:t>
            </w:r>
          </w:p>
        </w:tc>
      </w:tr>
      <w:tr w:rsidR="005150CB" w:rsidTr="00900701">
        <w:tblPrEx>
          <w:tblCellMar>
            <w:top w:w="0" w:type="dxa"/>
            <w:bottom w:w="0" w:type="dxa"/>
          </w:tblCellMar>
        </w:tblPrEx>
        <w:trPr>
          <w:trHeight w:val="101"/>
        </w:trPr>
        <w:tc>
          <w:tcPr>
            <w:tcW w:w="10881" w:type="dxa"/>
            <w:gridSpan w:val="10"/>
          </w:tcPr>
          <w:p w:rsidR="005150CB" w:rsidRDefault="005150CB" w:rsidP="00900701">
            <w:pPr>
              <w:pStyle w:val="Default"/>
              <w:rPr>
                <w:rFonts w:ascii="Calibri" w:hAnsi="Calibri" w:cs="Calibri"/>
                <w:sz w:val="20"/>
                <w:szCs w:val="20"/>
              </w:rPr>
            </w:pPr>
            <w:r>
              <w:rPr>
                <w:rFonts w:ascii="Calibri" w:hAnsi="Calibri" w:cs="Calibri"/>
                <w:sz w:val="20"/>
                <w:szCs w:val="20"/>
              </w:rPr>
              <w:t xml:space="preserve">- </w:t>
            </w:r>
          </w:p>
        </w:tc>
      </w:tr>
      <w:tr w:rsidR="005150CB" w:rsidTr="00900701">
        <w:tblPrEx>
          <w:tblCellMar>
            <w:top w:w="0" w:type="dxa"/>
            <w:bottom w:w="0" w:type="dxa"/>
          </w:tblCellMar>
        </w:tblPrEx>
        <w:trPr>
          <w:trHeight w:val="103"/>
        </w:trPr>
        <w:tc>
          <w:tcPr>
            <w:tcW w:w="6426" w:type="dxa"/>
            <w:gridSpan w:val="5"/>
          </w:tcPr>
          <w:p w:rsidR="005150CB" w:rsidRDefault="005150CB" w:rsidP="00900701">
            <w:pPr>
              <w:pStyle w:val="Default"/>
              <w:rPr>
                <w:rFonts w:ascii="Calibri" w:hAnsi="Calibri" w:cs="Calibri"/>
                <w:sz w:val="20"/>
                <w:szCs w:val="20"/>
              </w:rPr>
            </w:pPr>
            <w:r>
              <w:rPr>
                <w:rFonts w:ascii="Calibri" w:hAnsi="Calibri" w:cs="Calibri"/>
                <w:sz w:val="20"/>
                <w:szCs w:val="20"/>
              </w:rPr>
              <w:t>Manuel Pereira Sáenz; CPI·28314</w:t>
            </w:r>
          </w:p>
        </w:tc>
        <w:tc>
          <w:tcPr>
            <w:tcW w:w="4455" w:type="dxa"/>
            <w:gridSpan w:val="5"/>
          </w:tcPr>
          <w:p w:rsidR="005150CB" w:rsidRDefault="005150CB" w:rsidP="00900701">
            <w:pPr>
              <w:pStyle w:val="Default"/>
              <w:rPr>
                <w:rFonts w:ascii="Calibri" w:hAnsi="Calibri" w:cs="Calibri"/>
                <w:sz w:val="20"/>
                <w:szCs w:val="20"/>
              </w:rPr>
            </w:pPr>
            <w:r>
              <w:rPr>
                <w:rFonts w:ascii="Calibri" w:hAnsi="Calibri" w:cs="Calibri"/>
                <w:sz w:val="20"/>
                <w:szCs w:val="20"/>
              </w:rPr>
              <w:t>Lic. Rafael Rojas Barrantes; MBA</w:t>
            </w:r>
          </w:p>
        </w:tc>
      </w:tr>
      <w:tr w:rsidR="005150CB" w:rsidTr="00900701">
        <w:tblPrEx>
          <w:tblCellMar>
            <w:top w:w="0" w:type="dxa"/>
            <w:bottom w:w="0" w:type="dxa"/>
          </w:tblCellMar>
        </w:tblPrEx>
        <w:trPr>
          <w:trHeight w:val="88"/>
        </w:trPr>
        <w:tc>
          <w:tcPr>
            <w:tcW w:w="6426" w:type="dxa"/>
            <w:gridSpan w:val="5"/>
          </w:tcPr>
          <w:p w:rsidR="005150CB" w:rsidRDefault="005150CB" w:rsidP="00900701">
            <w:pPr>
              <w:pStyle w:val="Default"/>
              <w:rPr>
                <w:sz w:val="18"/>
                <w:szCs w:val="18"/>
              </w:rPr>
            </w:pPr>
            <w:r>
              <w:rPr>
                <w:b/>
                <w:bCs/>
                <w:sz w:val="18"/>
                <w:szCs w:val="18"/>
              </w:rPr>
              <w:t>Contador Privado Incorporado</w:t>
            </w:r>
          </w:p>
        </w:tc>
        <w:tc>
          <w:tcPr>
            <w:tcW w:w="4455" w:type="dxa"/>
            <w:gridSpan w:val="5"/>
          </w:tcPr>
          <w:p w:rsidR="005150CB" w:rsidRDefault="005150CB" w:rsidP="00900701">
            <w:pPr>
              <w:pStyle w:val="Default"/>
              <w:rPr>
                <w:sz w:val="18"/>
                <w:szCs w:val="18"/>
              </w:rPr>
            </w:pPr>
            <w:r>
              <w:rPr>
                <w:b/>
                <w:bCs/>
                <w:sz w:val="18"/>
                <w:szCs w:val="18"/>
              </w:rPr>
              <w:t>Auditor Externo; CPA·2448</w:t>
            </w:r>
          </w:p>
        </w:tc>
      </w:tr>
    </w:tbl>
    <w:p w:rsidR="00366F45" w:rsidRPr="00366F45" w:rsidRDefault="00366F45" w:rsidP="00366F45">
      <w:pPr>
        <w:suppressAutoHyphens/>
        <w:spacing w:after="0" w:line="240" w:lineRule="auto"/>
        <w:ind w:left="360"/>
        <w:jc w:val="both"/>
        <w:rPr>
          <w:rFonts w:ascii="Arial" w:hAnsi="Arial" w:cs="Arial"/>
          <w:sz w:val="20"/>
          <w:szCs w:val="20"/>
        </w:rPr>
      </w:pPr>
    </w:p>
    <w:p w:rsidR="00366F45" w:rsidRPr="00150AAC" w:rsidRDefault="00366F45" w:rsidP="00366F45">
      <w:pPr>
        <w:suppressAutoHyphens/>
        <w:spacing w:after="0" w:line="240" w:lineRule="auto"/>
        <w:ind w:left="360"/>
        <w:jc w:val="both"/>
        <w:rPr>
          <w:rFonts w:ascii="Arial" w:hAnsi="Arial" w:cs="Arial"/>
          <w:b/>
          <w:sz w:val="20"/>
          <w:szCs w:val="20"/>
        </w:rPr>
      </w:pPr>
      <w:r w:rsidRPr="00150AAC">
        <w:rPr>
          <w:rFonts w:ascii="Arial" w:hAnsi="Arial" w:cs="Arial"/>
          <w:sz w:val="20"/>
          <w:szCs w:val="20"/>
          <w:lang w:val="es-MX"/>
        </w:rPr>
        <w:t xml:space="preserve"> </w:t>
      </w:r>
    </w:p>
    <w:p w:rsidR="00366F45" w:rsidRPr="005150CB" w:rsidRDefault="00366F45" w:rsidP="00366F45">
      <w:pPr>
        <w:numPr>
          <w:ilvl w:val="1"/>
          <w:numId w:val="35"/>
        </w:numPr>
        <w:suppressAutoHyphens/>
        <w:spacing w:after="0" w:line="240" w:lineRule="auto"/>
        <w:jc w:val="both"/>
        <w:rPr>
          <w:rFonts w:ascii="Arial" w:hAnsi="Arial" w:cs="Arial"/>
          <w:b/>
          <w:sz w:val="20"/>
          <w:szCs w:val="20"/>
        </w:rPr>
      </w:pPr>
      <w:r w:rsidRPr="00150AAC">
        <w:rPr>
          <w:rFonts w:ascii="Arial" w:hAnsi="Arial" w:cs="Arial"/>
          <w:sz w:val="20"/>
          <w:szCs w:val="20"/>
          <w:lang w:val="es-MX"/>
        </w:rPr>
        <w:t xml:space="preserve">Informe de la Secretaría de Organización Técnica. </w:t>
      </w:r>
    </w:p>
    <w:p w:rsidR="005150CB" w:rsidRPr="005150CB" w:rsidRDefault="005150CB" w:rsidP="005150CB">
      <w:pPr>
        <w:suppressAutoHyphens/>
        <w:spacing w:after="0" w:line="240" w:lineRule="auto"/>
        <w:ind w:left="360"/>
        <w:jc w:val="both"/>
        <w:rPr>
          <w:rFonts w:ascii="Arial" w:hAnsi="Arial" w:cs="Arial"/>
          <w:b/>
          <w:sz w:val="20"/>
          <w:szCs w:val="20"/>
        </w:rPr>
      </w:pPr>
    </w:p>
    <w:p w:rsidR="005150CB" w:rsidRDefault="005150CB" w:rsidP="005150CB">
      <w:pPr>
        <w:spacing w:line="360" w:lineRule="auto"/>
        <w:jc w:val="both"/>
        <w:rPr>
          <w:rFonts w:ascii="Arial" w:hAnsi="Arial" w:cs="Arial"/>
          <w:sz w:val="20"/>
          <w:szCs w:val="20"/>
        </w:rPr>
      </w:pPr>
      <w:r w:rsidRPr="00EB23CC">
        <w:rPr>
          <w:rFonts w:ascii="Arial" w:hAnsi="Arial" w:cs="Arial"/>
          <w:sz w:val="20"/>
          <w:szCs w:val="20"/>
        </w:rPr>
        <w:t xml:space="preserve">La Secretaría de Organización Técnica ha venido acompañando tanto a la Dirección Administrativa como a la Junta Directiva en una serie de procesos.  Para este año, la Junta Directiva acordó contratar a la persona que ocupa el puesto ya no por servicios profesionales, sino como parte de la planilla de la organización.  </w:t>
      </w:r>
    </w:p>
    <w:p w:rsidR="005150CB" w:rsidRPr="00EB23CC" w:rsidRDefault="005150CB" w:rsidP="005150CB">
      <w:pPr>
        <w:spacing w:line="360" w:lineRule="auto"/>
        <w:jc w:val="both"/>
        <w:rPr>
          <w:rFonts w:ascii="Arial" w:hAnsi="Arial" w:cs="Arial"/>
          <w:sz w:val="20"/>
          <w:szCs w:val="20"/>
        </w:rPr>
      </w:pPr>
      <w:r w:rsidRPr="00EB23CC">
        <w:rPr>
          <w:rFonts w:ascii="Arial" w:hAnsi="Arial" w:cs="Arial"/>
          <w:sz w:val="20"/>
          <w:szCs w:val="20"/>
        </w:rPr>
        <w:t>Esto permite una mayor dedicación y una mayor estabilidad en un puesto que resulta estratégico en una organización gremial, pues es desde este que se desarrolla y se da seguimiento a la agenda política del sector.</w:t>
      </w:r>
    </w:p>
    <w:p w:rsidR="005150CB" w:rsidRPr="00EB23CC" w:rsidRDefault="005150CB" w:rsidP="005150CB">
      <w:pPr>
        <w:spacing w:line="360" w:lineRule="auto"/>
        <w:jc w:val="both"/>
        <w:rPr>
          <w:rFonts w:ascii="Arial" w:hAnsi="Arial" w:cs="Arial"/>
          <w:sz w:val="20"/>
          <w:szCs w:val="20"/>
        </w:rPr>
      </w:pPr>
      <w:r w:rsidRPr="00EB23CC">
        <w:rPr>
          <w:rFonts w:ascii="Arial" w:hAnsi="Arial" w:cs="Arial"/>
          <w:sz w:val="20"/>
          <w:szCs w:val="20"/>
        </w:rPr>
        <w:t>Durante este 2017, la Secretaría de Organización Técnica ha participado en prácticamente todas las reuniones de Junta Directiva, haciendo aportes importantes para la toma de decisiones.  Sumado a esto, se ha reunido con la Dirección Administrativa para brindarle apoyo en temas puntuales.</w:t>
      </w:r>
    </w:p>
    <w:p w:rsidR="005150CB" w:rsidRPr="00EB23CC" w:rsidRDefault="005150CB" w:rsidP="005150CB">
      <w:pPr>
        <w:spacing w:line="360" w:lineRule="auto"/>
        <w:jc w:val="both"/>
        <w:rPr>
          <w:rFonts w:ascii="Arial" w:hAnsi="Arial" w:cs="Arial"/>
          <w:sz w:val="20"/>
          <w:szCs w:val="20"/>
        </w:rPr>
      </w:pPr>
      <w:r w:rsidRPr="00EB23CC">
        <w:rPr>
          <w:rFonts w:ascii="Arial" w:hAnsi="Arial" w:cs="Arial"/>
          <w:sz w:val="20"/>
          <w:szCs w:val="20"/>
        </w:rPr>
        <w:t>Los procesos asumidos por la S.O.T han sido:</w:t>
      </w:r>
    </w:p>
    <w:tbl>
      <w:tblPr>
        <w:tblStyle w:val="Tablaconcuadrcula"/>
        <w:tblW w:w="9214" w:type="dxa"/>
        <w:tblInd w:w="-34" w:type="dxa"/>
        <w:tblLook w:val="04A0" w:firstRow="1" w:lastRow="0" w:firstColumn="1" w:lastColumn="0" w:noHBand="0" w:noVBand="1"/>
      </w:tblPr>
      <w:tblGrid>
        <w:gridCol w:w="3119"/>
        <w:gridCol w:w="6095"/>
      </w:tblGrid>
      <w:tr w:rsidR="005150CB" w:rsidRPr="00EB23CC" w:rsidTr="00900701">
        <w:tc>
          <w:tcPr>
            <w:tcW w:w="3119" w:type="dxa"/>
          </w:tcPr>
          <w:p w:rsidR="005150CB" w:rsidRPr="00EB23CC" w:rsidRDefault="005150CB" w:rsidP="00900701">
            <w:pPr>
              <w:spacing w:line="360" w:lineRule="auto"/>
              <w:jc w:val="center"/>
              <w:rPr>
                <w:rFonts w:ascii="Arial" w:hAnsi="Arial" w:cs="Arial"/>
                <w:b/>
                <w:sz w:val="20"/>
                <w:szCs w:val="20"/>
              </w:rPr>
            </w:pPr>
            <w:r w:rsidRPr="00EB23CC">
              <w:rPr>
                <w:rFonts w:ascii="Arial" w:hAnsi="Arial" w:cs="Arial"/>
                <w:b/>
                <w:sz w:val="20"/>
                <w:szCs w:val="20"/>
              </w:rPr>
              <w:t>Proceso</w:t>
            </w:r>
          </w:p>
        </w:tc>
        <w:tc>
          <w:tcPr>
            <w:tcW w:w="6095" w:type="dxa"/>
          </w:tcPr>
          <w:p w:rsidR="005150CB" w:rsidRPr="00EB23CC" w:rsidRDefault="005150CB" w:rsidP="00900701">
            <w:pPr>
              <w:spacing w:line="360" w:lineRule="auto"/>
              <w:jc w:val="center"/>
              <w:rPr>
                <w:rFonts w:ascii="Arial" w:hAnsi="Arial" w:cs="Arial"/>
                <w:b/>
                <w:sz w:val="20"/>
                <w:szCs w:val="20"/>
              </w:rPr>
            </w:pPr>
            <w:r w:rsidRPr="00EB23CC">
              <w:rPr>
                <w:rFonts w:ascii="Arial" w:hAnsi="Arial" w:cs="Arial"/>
                <w:b/>
                <w:sz w:val="20"/>
                <w:szCs w:val="20"/>
              </w:rPr>
              <w:t>Avances</w:t>
            </w:r>
          </w:p>
        </w:tc>
      </w:tr>
      <w:tr w:rsidR="005150CB" w:rsidRPr="00EB23CC" w:rsidTr="00900701">
        <w:tc>
          <w:tcPr>
            <w:tcW w:w="3119"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  Acompañamiento a profesores de música del MEP por cierre de códigos</w:t>
            </w:r>
          </w:p>
        </w:tc>
        <w:tc>
          <w:tcPr>
            <w:tcW w:w="6095"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  Lectura de información sobre el tema.</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2.  Reuniones con representantes del subsector.</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3.  Post en FB (muy buena acogida y posicionamiento de la UTM)</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4.  Acompañamiento a reuniones con diputadas y diputados</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 xml:space="preserve">5.  Acompañamiento en proceso de redacción de proyecto de ley para </w:t>
            </w:r>
            <w:proofErr w:type="spellStart"/>
            <w:r w:rsidRPr="00EB23CC">
              <w:rPr>
                <w:rFonts w:ascii="Arial" w:hAnsi="Arial" w:cs="Arial"/>
                <w:sz w:val="20"/>
                <w:szCs w:val="20"/>
              </w:rPr>
              <w:t>reforma</w:t>
            </w:r>
            <w:proofErr w:type="spellEnd"/>
            <w:r w:rsidRPr="00EB23CC">
              <w:rPr>
                <w:rFonts w:ascii="Arial" w:hAnsi="Arial" w:cs="Arial"/>
                <w:sz w:val="20"/>
                <w:szCs w:val="20"/>
              </w:rPr>
              <w:t xml:space="preserve"> el Código de Educación.</w:t>
            </w:r>
          </w:p>
        </w:tc>
      </w:tr>
      <w:tr w:rsidR="005150CB" w:rsidRPr="00EB23CC" w:rsidTr="00900701">
        <w:tc>
          <w:tcPr>
            <w:tcW w:w="3119"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lastRenderedPageBreak/>
              <w:t>2.  Acompañamiento a profesores del SINEM</w:t>
            </w:r>
          </w:p>
        </w:tc>
        <w:tc>
          <w:tcPr>
            <w:tcW w:w="6095"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  Reunión con representante del sector.</w:t>
            </w:r>
          </w:p>
          <w:p w:rsidR="005150CB" w:rsidRPr="00EB23CC" w:rsidRDefault="005150CB" w:rsidP="00900701">
            <w:pPr>
              <w:spacing w:line="360" w:lineRule="auto"/>
              <w:rPr>
                <w:rFonts w:ascii="Arial" w:hAnsi="Arial" w:cs="Arial"/>
                <w:sz w:val="20"/>
                <w:szCs w:val="20"/>
              </w:rPr>
            </w:pPr>
          </w:p>
        </w:tc>
      </w:tr>
      <w:tr w:rsidR="005150CB" w:rsidRPr="00EB23CC" w:rsidTr="00900701">
        <w:tc>
          <w:tcPr>
            <w:tcW w:w="3119"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 xml:space="preserve">3.  Acompañamiento a músicos de las Bandas de Conciertos: </w:t>
            </w:r>
            <w:proofErr w:type="spellStart"/>
            <w:r w:rsidRPr="00EB23CC">
              <w:rPr>
                <w:rFonts w:ascii="Arial" w:hAnsi="Arial" w:cs="Arial"/>
                <w:sz w:val="20"/>
                <w:szCs w:val="20"/>
              </w:rPr>
              <w:t>interinazgo</w:t>
            </w:r>
            <w:proofErr w:type="spellEnd"/>
            <w:r w:rsidRPr="00EB23CC">
              <w:rPr>
                <w:rFonts w:ascii="Arial" w:hAnsi="Arial" w:cs="Arial"/>
                <w:sz w:val="20"/>
                <w:szCs w:val="20"/>
              </w:rPr>
              <w:t xml:space="preserve"> y declaratoria de </w:t>
            </w:r>
            <w:proofErr w:type="spellStart"/>
            <w:r w:rsidRPr="00EB23CC">
              <w:rPr>
                <w:rFonts w:ascii="Arial" w:hAnsi="Arial" w:cs="Arial"/>
                <w:sz w:val="20"/>
                <w:szCs w:val="20"/>
              </w:rPr>
              <w:t>benemeritazgo</w:t>
            </w:r>
            <w:proofErr w:type="spellEnd"/>
          </w:p>
        </w:tc>
        <w:tc>
          <w:tcPr>
            <w:tcW w:w="6095"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  Reuniones con representantes del subsector</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2.  Redacción de oficios dirigidos a Director Nacional de Bandas, Viceministro de Cultura, Director de Servicio Civil.</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3.  Presencia en manifestación de artistas que trabajan para el MCJ</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 xml:space="preserve">4.  Revisión de documentos (justificación para declaratoria de </w:t>
            </w:r>
            <w:proofErr w:type="spellStart"/>
            <w:r w:rsidRPr="00EB23CC">
              <w:rPr>
                <w:rFonts w:ascii="Arial" w:hAnsi="Arial" w:cs="Arial"/>
                <w:sz w:val="20"/>
                <w:szCs w:val="20"/>
              </w:rPr>
              <w:t>benemeritazgo</w:t>
            </w:r>
            <w:proofErr w:type="spellEnd"/>
            <w:r w:rsidRPr="00EB23CC">
              <w:rPr>
                <w:rFonts w:ascii="Arial" w:hAnsi="Arial" w:cs="Arial"/>
                <w:sz w:val="20"/>
                <w:szCs w:val="20"/>
              </w:rPr>
              <w:t>).</w:t>
            </w:r>
          </w:p>
        </w:tc>
      </w:tr>
      <w:tr w:rsidR="005150CB" w:rsidRPr="00EB23CC" w:rsidTr="00900701">
        <w:tc>
          <w:tcPr>
            <w:tcW w:w="3119"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4. Proceso para aseguramiento colectivo con la Caja Costarricense de Seguro Social.</w:t>
            </w:r>
          </w:p>
        </w:tc>
        <w:tc>
          <w:tcPr>
            <w:tcW w:w="6095"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 xml:space="preserve">1.  Reunión con Directivo Sr. Mario </w:t>
            </w:r>
            <w:proofErr w:type="spellStart"/>
            <w:r w:rsidRPr="00EB23CC">
              <w:rPr>
                <w:rFonts w:ascii="Arial" w:hAnsi="Arial" w:cs="Arial"/>
                <w:sz w:val="20"/>
                <w:szCs w:val="20"/>
              </w:rPr>
              <w:t>Devandas</w:t>
            </w:r>
            <w:proofErr w:type="spellEnd"/>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2.  Redacción de carta dirigida al Presidente Ejecutivo de la institución.</w:t>
            </w:r>
          </w:p>
        </w:tc>
      </w:tr>
      <w:tr w:rsidR="005150CB" w:rsidRPr="00EB23CC" w:rsidTr="00900701">
        <w:tc>
          <w:tcPr>
            <w:tcW w:w="3119"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5.  Encuentros con músicos y afines (San José y regiones)</w:t>
            </w:r>
          </w:p>
        </w:tc>
        <w:tc>
          <w:tcPr>
            <w:tcW w:w="6095"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  Encuentro con representantes de los subsectores de mujeres y de técnicos.</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2.  Gira por la Zona Sur</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3. Actividad con músicos de Cartago.</w:t>
            </w:r>
          </w:p>
        </w:tc>
      </w:tr>
      <w:tr w:rsidR="005150CB" w:rsidRPr="00EB23CC" w:rsidTr="00900701">
        <w:tc>
          <w:tcPr>
            <w:tcW w:w="3119"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6.  Federación Internacional de Músicos (FIM)</w:t>
            </w:r>
          </w:p>
        </w:tc>
        <w:tc>
          <w:tcPr>
            <w:tcW w:w="6095"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  Proceso de acercamiento y afiliación</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 xml:space="preserve">2.  Acompañamiento a </w:t>
            </w:r>
            <w:proofErr w:type="spellStart"/>
            <w:r w:rsidRPr="00EB23CC">
              <w:rPr>
                <w:rFonts w:ascii="Arial" w:hAnsi="Arial" w:cs="Arial"/>
                <w:sz w:val="20"/>
                <w:szCs w:val="20"/>
              </w:rPr>
              <w:t>Checko</w:t>
            </w:r>
            <w:proofErr w:type="spellEnd"/>
            <w:r w:rsidRPr="00EB23CC">
              <w:rPr>
                <w:rFonts w:ascii="Arial" w:hAnsi="Arial" w:cs="Arial"/>
                <w:sz w:val="20"/>
                <w:szCs w:val="20"/>
              </w:rPr>
              <w:t xml:space="preserve"> en participación en encuentro en Lima.</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 xml:space="preserve">4.  Acompañamiento a </w:t>
            </w:r>
            <w:proofErr w:type="spellStart"/>
            <w:r w:rsidRPr="00EB23CC">
              <w:rPr>
                <w:rFonts w:ascii="Arial" w:hAnsi="Arial" w:cs="Arial"/>
                <w:sz w:val="20"/>
                <w:szCs w:val="20"/>
              </w:rPr>
              <w:t>Jonatan</w:t>
            </w:r>
            <w:proofErr w:type="spellEnd"/>
            <w:r w:rsidRPr="00EB23CC">
              <w:rPr>
                <w:rFonts w:ascii="Arial" w:hAnsi="Arial" w:cs="Arial"/>
                <w:sz w:val="20"/>
                <w:szCs w:val="20"/>
              </w:rPr>
              <w:t xml:space="preserve"> para participación en Congreso Internacional de Orquestas</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5.  Coordinación para participación en Encuentro Sub-Regional en Guatemala.</w:t>
            </w:r>
          </w:p>
        </w:tc>
      </w:tr>
      <w:tr w:rsidR="005150CB" w:rsidRPr="00EB23CC" w:rsidTr="00900701">
        <w:tc>
          <w:tcPr>
            <w:tcW w:w="3119"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7. Banco Popular</w:t>
            </w:r>
          </w:p>
        </w:tc>
        <w:tc>
          <w:tcPr>
            <w:tcW w:w="6095"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  Reunión con Presidente de la Asamblea de Trabajadores</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2.  Redacción de Propuesta para bancarización del sector</w:t>
            </w:r>
          </w:p>
        </w:tc>
      </w:tr>
      <w:tr w:rsidR="005150CB" w:rsidRPr="00EB23CC" w:rsidTr="00900701">
        <w:tc>
          <w:tcPr>
            <w:tcW w:w="3119"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8. Herramientas en línea</w:t>
            </w:r>
          </w:p>
        </w:tc>
        <w:tc>
          <w:tcPr>
            <w:tcW w:w="6095"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  Diseño de herramientas sobre necesidades del sector y evaluación de espacios</w:t>
            </w:r>
          </w:p>
        </w:tc>
      </w:tr>
      <w:tr w:rsidR="005150CB" w:rsidRPr="00EB23CC" w:rsidTr="00900701">
        <w:tc>
          <w:tcPr>
            <w:tcW w:w="3119"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9.  Campus Creativo:  espacios y cursos</w:t>
            </w:r>
          </w:p>
        </w:tc>
        <w:tc>
          <w:tcPr>
            <w:tcW w:w="6095"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  Reuniones con Director del Campus Creativo</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2.  Redacción de perfiles de proyectos: uso de espacios y técnicos</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 xml:space="preserve">3.  Reuniones </w:t>
            </w:r>
            <w:r>
              <w:rPr>
                <w:rFonts w:ascii="Arial" w:hAnsi="Arial" w:cs="Arial"/>
                <w:sz w:val="20"/>
                <w:szCs w:val="20"/>
              </w:rPr>
              <w:t>de seguimiento con Carol Campos</w:t>
            </w:r>
            <w:r w:rsidRPr="00EB23CC">
              <w:rPr>
                <w:rFonts w:ascii="Arial" w:hAnsi="Arial" w:cs="Arial"/>
                <w:sz w:val="20"/>
                <w:szCs w:val="20"/>
              </w:rPr>
              <w:t>.</w:t>
            </w:r>
          </w:p>
        </w:tc>
      </w:tr>
      <w:tr w:rsidR="005150CB" w:rsidRPr="00EB23CC" w:rsidTr="00900701">
        <w:tc>
          <w:tcPr>
            <w:tcW w:w="3119"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10. Pronunciamientos sobre</w:t>
            </w:r>
            <w:proofErr w:type="gramStart"/>
            <w:r w:rsidRPr="00EB23CC">
              <w:rPr>
                <w:rFonts w:ascii="Arial" w:hAnsi="Arial" w:cs="Arial"/>
                <w:sz w:val="20"/>
                <w:szCs w:val="20"/>
              </w:rPr>
              <w:t>:  Ley</w:t>
            </w:r>
            <w:proofErr w:type="gramEnd"/>
            <w:r w:rsidRPr="00EB23CC">
              <w:rPr>
                <w:rFonts w:ascii="Arial" w:hAnsi="Arial" w:cs="Arial"/>
                <w:sz w:val="20"/>
                <w:szCs w:val="20"/>
              </w:rPr>
              <w:t xml:space="preserve"> de Radiodifusión, Impuesto para el Teatro Nacional, Ley de Conciertos Internacionales.</w:t>
            </w:r>
          </w:p>
        </w:tc>
        <w:tc>
          <w:tcPr>
            <w:tcW w:w="6095"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  Lectura de material sobre los diferentes temas</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2.  Solicitudes de información a autoridades competentes.</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3.  Redacción de documentos a partir de la información obtenida.</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4.  Divulgación de información hacia el sector</w:t>
            </w:r>
          </w:p>
        </w:tc>
      </w:tr>
      <w:tr w:rsidR="005150CB" w:rsidRPr="00EB23CC" w:rsidTr="00900701">
        <w:tc>
          <w:tcPr>
            <w:tcW w:w="3119"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11.  Caso patentes municipales</w:t>
            </w:r>
          </w:p>
        </w:tc>
        <w:tc>
          <w:tcPr>
            <w:tcW w:w="6095"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  Identificación de casos</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2.  Conversaciones con diputados y funcionarios municipales sobre el tema</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3.  Compilación de información (voto de Sala Constitucional)</w:t>
            </w:r>
          </w:p>
        </w:tc>
      </w:tr>
      <w:tr w:rsidR="005150CB" w:rsidRPr="00EB23CC" w:rsidTr="00900701">
        <w:tc>
          <w:tcPr>
            <w:tcW w:w="3119"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lastRenderedPageBreak/>
              <w:t>12.  Otros</w:t>
            </w:r>
          </w:p>
        </w:tc>
        <w:tc>
          <w:tcPr>
            <w:tcW w:w="6095" w:type="dxa"/>
          </w:tcPr>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1.</w:t>
            </w:r>
            <w:r>
              <w:rPr>
                <w:rFonts w:ascii="Arial" w:hAnsi="Arial" w:cs="Arial"/>
                <w:sz w:val="20"/>
                <w:szCs w:val="20"/>
              </w:rPr>
              <w:t xml:space="preserve"> </w:t>
            </w:r>
            <w:r w:rsidRPr="00EB23CC">
              <w:rPr>
                <w:rFonts w:ascii="Arial" w:hAnsi="Arial" w:cs="Arial"/>
                <w:sz w:val="20"/>
                <w:szCs w:val="20"/>
              </w:rPr>
              <w:t xml:space="preserve">Redacción de comunicados sobre temas específicos (mediación por </w:t>
            </w:r>
            <w:r>
              <w:rPr>
                <w:rFonts w:ascii="Arial" w:hAnsi="Arial" w:cs="Arial"/>
                <w:sz w:val="20"/>
                <w:szCs w:val="20"/>
              </w:rPr>
              <w:t xml:space="preserve">servicios musicales, </w:t>
            </w:r>
            <w:r w:rsidRPr="00EB23CC">
              <w:rPr>
                <w:rFonts w:ascii="Arial" w:hAnsi="Arial" w:cs="Arial"/>
                <w:sz w:val="20"/>
                <w:szCs w:val="20"/>
              </w:rPr>
              <w:t>efemérides, etc.)</w:t>
            </w:r>
          </w:p>
          <w:p w:rsidR="005150CB" w:rsidRPr="00EB23CC" w:rsidRDefault="005150CB" w:rsidP="00900701">
            <w:pPr>
              <w:spacing w:line="360" w:lineRule="auto"/>
              <w:rPr>
                <w:rFonts w:ascii="Arial" w:hAnsi="Arial" w:cs="Arial"/>
                <w:sz w:val="20"/>
                <w:szCs w:val="20"/>
              </w:rPr>
            </w:pPr>
            <w:r w:rsidRPr="00EB23CC">
              <w:rPr>
                <w:rFonts w:ascii="Arial" w:hAnsi="Arial" w:cs="Arial"/>
                <w:sz w:val="20"/>
                <w:szCs w:val="20"/>
              </w:rPr>
              <w:t>2.  Coordinación de conversatorios (Reforma Procesal Laboral, Reforma Tributaria)</w:t>
            </w:r>
          </w:p>
        </w:tc>
      </w:tr>
    </w:tbl>
    <w:p w:rsidR="005150CB" w:rsidRPr="00EB23CC" w:rsidRDefault="005150CB" w:rsidP="005150CB">
      <w:pPr>
        <w:spacing w:line="360" w:lineRule="auto"/>
        <w:jc w:val="both"/>
        <w:rPr>
          <w:rFonts w:ascii="Arial" w:hAnsi="Arial" w:cs="Arial"/>
          <w:sz w:val="20"/>
          <w:szCs w:val="20"/>
        </w:rPr>
      </w:pPr>
    </w:p>
    <w:p w:rsidR="00366F45" w:rsidRDefault="00366F45" w:rsidP="00366F45">
      <w:pPr>
        <w:suppressAutoHyphens/>
        <w:spacing w:after="0" w:line="240" w:lineRule="auto"/>
        <w:jc w:val="both"/>
        <w:rPr>
          <w:rFonts w:ascii="Arial" w:hAnsi="Arial" w:cs="Arial"/>
          <w:sz w:val="20"/>
          <w:szCs w:val="20"/>
          <w:lang w:val="es-MX"/>
        </w:rPr>
      </w:pPr>
      <w:r>
        <w:rPr>
          <w:rFonts w:ascii="Arial" w:hAnsi="Arial" w:cs="Arial"/>
          <w:sz w:val="20"/>
          <w:szCs w:val="20"/>
          <w:lang w:val="es-MX"/>
        </w:rPr>
        <w:t xml:space="preserve">El señor Presidente somete a votación </w:t>
      </w:r>
      <w:r w:rsidR="000A7887">
        <w:rPr>
          <w:rFonts w:ascii="Arial" w:hAnsi="Arial" w:cs="Arial"/>
          <w:sz w:val="20"/>
          <w:szCs w:val="20"/>
          <w:lang w:val="es-MX"/>
        </w:rPr>
        <w:t>los informes de la Junta Directiva</w:t>
      </w:r>
      <w:r>
        <w:rPr>
          <w:rFonts w:ascii="Arial" w:hAnsi="Arial" w:cs="Arial"/>
          <w:sz w:val="20"/>
          <w:szCs w:val="20"/>
          <w:lang w:val="es-MX"/>
        </w:rPr>
        <w:t xml:space="preserve"> y </w:t>
      </w:r>
      <w:r w:rsidR="000A7887">
        <w:rPr>
          <w:rFonts w:ascii="Arial" w:hAnsi="Arial" w:cs="Arial"/>
          <w:sz w:val="20"/>
          <w:szCs w:val="20"/>
          <w:lang w:val="es-MX"/>
        </w:rPr>
        <w:t>son</w:t>
      </w:r>
      <w:r>
        <w:rPr>
          <w:rFonts w:ascii="Arial" w:hAnsi="Arial" w:cs="Arial"/>
          <w:sz w:val="20"/>
          <w:szCs w:val="20"/>
          <w:lang w:val="es-MX"/>
        </w:rPr>
        <w:t xml:space="preserve"> aprobado</w:t>
      </w:r>
      <w:r w:rsidR="000A7887">
        <w:rPr>
          <w:rFonts w:ascii="Arial" w:hAnsi="Arial" w:cs="Arial"/>
          <w:sz w:val="20"/>
          <w:szCs w:val="20"/>
          <w:lang w:val="es-MX"/>
        </w:rPr>
        <w:t>s</w:t>
      </w:r>
      <w:r>
        <w:rPr>
          <w:rFonts w:ascii="Arial" w:hAnsi="Arial" w:cs="Arial"/>
          <w:sz w:val="20"/>
          <w:szCs w:val="20"/>
          <w:lang w:val="es-MX"/>
        </w:rPr>
        <w:t xml:space="preserve"> con </w:t>
      </w:r>
      <w:r w:rsidR="000A7887">
        <w:rPr>
          <w:rFonts w:ascii="Arial" w:hAnsi="Arial" w:cs="Arial"/>
          <w:sz w:val="20"/>
          <w:szCs w:val="20"/>
          <w:lang w:val="es-MX"/>
        </w:rPr>
        <w:t>quince</w:t>
      </w:r>
      <w:r>
        <w:rPr>
          <w:rFonts w:ascii="Arial" w:hAnsi="Arial" w:cs="Arial"/>
          <w:sz w:val="20"/>
          <w:szCs w:val="20"/>
          <w:lang w:val="es-MX"/>
        </w:rPr>
        <w:t xml:space="preserve"> votos a favor, </w:t>
      </w:r>
      <w:r w:rsidR="000A7887">
        <w:rPr>
          <w:rFonts w:ascii="Arial" w:hAnsi="Arial" w:cs="Arial"/>
          <w:sz w:val="20"/>
          <w:szCs w:val="20"/>
          <w:lang w:val="es-MX"/>
        </w:rPr>
        <w:t>cero</w:t>
      </w:r>
      <w:r>
        <w:rPr>
          <w:rFonts w:ascii="Arial" w:hAnsi="Arial" w:cs="Arial"/>
          <w:sz w:val="20"/>
          <w:szCs w:val="20"/>
          <w:lang w:val="es-MX"/>
        </w:rPr>
        <w:t xml:space="preserve"> en contra y </w:t>
      </w:r>
      <w:r w:rsidR="000A7887">
        <w:rPr>
          <w:rFonts w:ascii="Arial" w:hAnsi="Arial" w:cs="Arial"/>
          <w:sz w:val="20"/>
          <w:szCs w:val="20"/>
          <w:lang w:val="es-MX"/>
        </w:rPr>
        <w:t>cero</w:t>
      </w:r>
      <w:r>
        <w:rPr>
          <w:rFonts w:ascii="Arial" w:hAnsi="Arial" w:cs="Arial"/>
          <w:sz w:val="20"/>
          <w:szCs w:val="20"/>
          <w:lang w:val="es-MX"/>
        </w:rPr>
        <w:t xml:space="preserve"> abstenciones.</w:t>
      </w:r>
    </w:p>
    <w:p w:rsidR="00887BAE" w:rsidRPr="000A7887" w:rsidRDefault="00887BAE" w:rsidP="00621D56">
      <w:pPr>
        <w:spacing w:line="360" w:lineRule="auto"/>
        <w:jc w:val="both"/>
        <w:rPr>
          <w:rFonts w:ascii="Arial" w:hAnsi="Arial" w:cs="Arial"/>
          <w:sz w:val="20"/>
          <w:szCs w:val="20"/>
          <w:lang w:val="es-MX"/>
        </w:rPr>
      </w:pPr>
    </w:p>
    <w:p w:rsidR="00366F45" w:rsidRPr="00150AAC" w:rsidRDefault="006B2FC9" w:rsidP="000A7887">
      <w:pPr>
        <w:spacing w:line="360" w:lineRule="auto"/>
        <w:jc w:val="both"/>
        <w:rPr>
          <w:rFonts w:ascii="Arial" w:hAnsi="Arial" w:cs="Arial"/>
          <w:sz w:val="20"/>
          <w:szCs w:val="20"/>
          <w:lang w:val="es-MX"/>
        </w:rPr>
      </w:pPr>
      <w:r w:rsidRPr="006D78BB">
        <w:rPr>
          <w:rFonts w:ascii="Arial" w:hAnsi="Arial" w:cs="Arial"/>
          <w:b/>
          <w:sz w:val="20"/>
          <w:szCs w:val="20"/>
        </w:rPr>
        <w:t>Capítulo I</w:t>
      </w:r>
      <w:r w:rsidR="00D8043D">
        <w:rPr>
          <w:rFonts w:ascii="Arial" w:hAnsi="Arial" w:cs="Arial"/>
          <w:b/>
          <w:sz w:val="20"/>
          <w:szCs w:val="20"/>
        </w:rPr>
        <w:t>I</w:t>
      </w:r>
      <w:r w:rsidRPr="006D78BB">
        <w:rPr>
          <w:rFonts w:ascii="Arial" w:hAnsi="Arial" w:cs="Arial"/>
          <w:b/>
          <w:sz w:val="20"/>
          <w:szCs w:val="20"/>
        </w:rPr>
        <w:t>I.</w:t>
      </w:r>
      <w:r>
        <w:rPr>
          <w:rFonts w:ascii="Arial" w:hAnsi="Arial" w:cs="Arial"/>
          <w:sz w:val="20"/>
          <w:szCs w:val="20"/>
        </w:rPr>
        <w:t xml:space="preserve"> </w:t>
      </w:r>
      <w:r w:rsidR="00366F45" w:rsidRPr="00366F45">
        <w:rPr>
          <w:rFonts w:ascii="Arial" w:hAnsi="Arial" w:cs="Arial"/>
          <w:b/>
          <w:sz w:val="20"/>
          <w:szCs w:val="20"/>
          <w:lang w:val="es-MX"/>
        </w:rPr>
        <w:t>Presentación y eventual aprobación del Presupuesto para el año 2018.</w:t>
      </w:r>
      <w:r w:rsidR="00366F45" w:rsidRPr="00150AAC">
        <w:rPr>
          <w:rFonts w:ascii="Arial" w:hAnsi="Arial" w:cs="Arial"/>
          <w:sz w:val="20"/>
          <w:szCs w:val="20"/>
          <w:lang w:val="es-MX"/>
        </w:rPr>
        <w:t xml:space="preserve"> (De acuerdo al Inciso 8 de la Cláusula 22° de los Estatutos.)</w:t>
      </w:r>
    </w:p>
    <w:p w:rsidR="006B2FC9" w:rsidRDefault="006B2FC9" w:rsidP="006B2FC9">
      <w:pPr>
        <w:spacing w:after="0" w:line="360" w:lineRule="auto"/>
        <w:jc w:val="both"/>
        <w:rPr>
          <w:rFonts w:ascii="Arial" w:hAnsi="Arial" w:cs="Arial"/>
          <w:color w:val="000000"/>
          <w:sz w:val="20"/>
          <w:szCs w:val="20"/>
        </w:rPr>
      </w:pPr>
      <w:r w:rsidRPr="007F3F66">
        <w:rPr>
          <w:rFonts w:ascii="Arial" w:hAnsi="Arial" w:cs="Arial"/>
          <w:color w:val="000000"/>
          <w:sz w:val="20"/>
          <w:szCs w:val="20"/>
        </w:rPr>
        <w:t>E</w:t>
      </w:r>
      <w:r>
        <w:rPr>
          <w:rFonts w:ascii="Arial" w:hAnsi="Arial" w:cs="Arial"/>
          <w:color w:val="000000"/>
          <w:sz w:val="20"/>
          <w:szCs w:val="20"/>
        </w:rPr>
        <w:t xml:space="preserve">l Presidente </w:t>
      </w:r>
      <w:r w:rsidR="006A7980">
        <w:rPr>
          <w:rFonts w:ascii="Arial" w:hAnsi="Arial" w:cs="Arial"/>
          <w:color w:val="000000"/>
          <w:sz w:val="20"/>
          <w:szCs w:val="20"/>
        </w:rPr>
        <w:t xml:space="preserve">solicita al </w:t>
      </w:r>
      <w:r w:rsidR="00366F45">
        <w:rPr>
          <w:rFonts w:ascii="Arial" w:hAnsi="Arial" w:cs="Arial"/>
          <w:color w:val="000000"/>
          <w:sz w:val="20"/>
          <w:szCs w:val="20"/>
        </w:rPr>
        <w:t>Director Administrativo, Mario Alberto Ruiz M.</w:t>
      </w:r>
      <w:r w:rsidR="006A7980">
        <w:rPr>
          <w:rFonts w:ascii="Arial" w:hAnsi="Arial" w:cs="Arial"/>
          <w:color w:val="000000"/>
          <w:sz w:val="20"/>
          <w:szCs w:val="20"/>
        </w:rPr>
        <w:t xml:space="preserve">, proceda a hacer la presentación de </w:t>
      </w:r>
      <w:r w:rsidR="00366F45">
        <w:rPr>
          <w:rFonts w:ascii="Arial" w:hAnsi="Arial" w:cs="Arial"/>
          <w:color w:val="000000"/>
          <w:sz w:val="20"/>
          <w:szCs w:val="20"/>
        </w:rPr>
        <w:t>la propuesta presupuestaria para el ejercicio del año 2018</w:t>
      </w:r>
      <w:r w:rsidR="006A7980">
        <w:rPr>
          <w:rFonts w:ascii="Arial" w:hAnsi="Arial" w:cs="Arial"/>
          <w:color w:val="000000"/>
          <w:sz w:val="20"/>
          <w:szCs w:val="20"/>
        </w:rPr>
        <w:t xml:space="preserve"> que solicita los Estatutos:</w:t>
      </w:r>
    </w:p>
    <w:p w:rsidR="00B02E3E" w:rsidRDefault="00B02E3E" w:rsidP="006B2FC9">
      <w:pPr>
        <w:spacing w:after="0" w:line="360" w:lineRule="auto"/>
        <w:jc w:val="both"/>
        <w:rPr>
          <w:rFonts w:ascii="Arial" w:hAnsi="Arial" w:cs="Arial"/>
          <w:color w:val="000000"/>
          <w:sz w:val="20"/>
          <w:szCs w:val="20"/>
        </w:rPr>
      </w:pPr>
    </w:p>
    <w:tbl>
      <w:tblPr>
        <w:tblW w:w="9771" w:type="dxa"/>
        <w:tblCellMar>
          <w:left w:w="70" w:type="dxa"/>
          <w:right w:w="70" w:type="dxa"/>
        </w:tblCellMar>
        <w:tblLook w:val="04A0" w:firstRow="1" w:lastRow="0" w:firstColumn="1" w:lastColumn="0" w:noHBand="0" w:noVBand="1"/>
      </w:tblPr>
      <w:tblGrid>
        <w:gridCol w:w="3534"/>
        <w:gridCol w:w="2835"/>
        <w:gridCol w:w="3402"/>
      </w:tblGrid>
      <w:tr w:rsidR="00B02E3E" w:rsidRPr="001C1C61" w:rsidTr="00B02E3E">
        <w:trPr>
          <w:trHeight w:val="684"/>
        </w:trPr>
        <w:tc>
          <w:tcPr>
            <w:tcW w:w="3534" w:type="dxa"/>
            <w:tcBorders>
              <w:top w:val="single" w:sz="8" w:space="0" w:color="auto"/>
              <w:left w:val="single" w:sz="8" w:space="0" w:color="auto"/>
              <w:bottom w:val="nil"/>
              <w:right w:val="nil"/>
            </w:tcBorders>
            <w:shd w:val="clear" w:color="000000" w:fill="6600FF"/>
            <w:noWrap/>
            <w:hideMark/>
          </w:tcPr>
          <w:p w:rsidR="00B02E3E" w:rsidRPr="001C1C61" w:rsidRDefault="00B02E3E" w:rsidP="00900701">
            <w:pPr>
              <w:spacing w:after="0" w:line="240" w:lineRule="auto"/>
              <w:rPr>
                <w:rFonts w:ascii="Arial" w:eastAsia="Times New Roman" w:hAnsi="Arial" w:cs="Arial"/>
                <w:b/>
                <w:bCs/>
                <w:color w:val="FFFFFF"/>
                <w:sz w:val="16"/>
                <w:szCs w:val="16"/>
                <w:lang w:eastAsia="es-CR"/>
              </w:rPr>
            </w:pPr>
            <w:r w:rsidRPr="001C1C61">
              <w:rPr>
                <w:rFonts w:ascii="Arial" w:eastAsia="Times New Roman" w:hAnsi="Arial" w:cs="Arial"/>
                <w:b/>
                <w:bCs/>
                <w:color w:val="FFFFFF"/>
                <w:sz w:val="16"/>
                <w:szCs w:val="16"/>
                <w:lang w:eastAsia="es-CR"/>
              </w:rPr>
              <w:t>Presupuesto 2018</w:t>
            </w:r>
          </w:p>
        </w:tc>
        <w:tc>
          <w:tcPr>
            <w:tcW w:w="2835" w:type="dxa"/>
            <w:tcBorders>
              <w:top w:val="single" w:sz="8" w:space="0" w:color="auto"/>
              <w:left w:val="single" w:sz="8" w:space="0" w:color="auto"/>
              <w:bottom w:val="nil"/>
              <w:right w:val="nil"/>
            </w:tcBorders>
            <w:shd w:val="clear" w:color="000000" w:fill="6600FF"/>
            <w:noWrap/>
            <w:vAlign w:val="center"/>
            <w:hideMark/>
          </w:tcPr>
          <w:p w:rsidR="00B02E3E" w:rsidRPr="001C1C61" w:rsidRDefault="00B02E3E" w:rsidP="00900701">
            <w:pPr>
              <w:spacing w:after="0" w:line="240" w:lineRule="auto"/>
              <w:rPr>
                <w:rFonts w:ascii="Arial" w:eastAsia="Times New Roman" w:hAnsi="Arial" w:cs="Arial"/>
                <w:b/>
                <w:bCs/>
                <w:color w:val="FFFFFF"/>
                <w:sz w:val="16"/>
                <w:szCs w:val="16"/>
                <w:lang w:eastAsia="es-CR"/>
              </w:rPr>
            </w:pPr>
            <w:r w:rsidRPr="001C1C61">
              <w:rPr>
                <w:rFonts w:ascii="Arial" w:eastAsia="Times New Roman" w:hAnsi="Arial" w:cs="Arial"/>
                <w:b/>
                <w:bCs/>
                <w:color w:val="FFFFFF"/>
                <w:sz w:val="16"/>
                <w:szCs w:val="16"/>
                <w:lang w:eastAsia="es-CR"/>
              </w:rPr>
              <w:t> </w:t>
            </w:r>
          </w:p>
        </w:tc>
        <w:tc>
          <w:tcPr>
            <w:tcW w:w="3402" w:type="dxa"/>
            <w:tcBorders>
              <w:top w:val="single" w:sz="8" w:space="0" w:color="auto"/>
              <w:left w:val="single" w:sz="8" w:space="0" w:color="auto"/>
              <w:bottom w:val="nil"/>
              <w:right w:val="nil"/>
            </w:tcBorders>
            <w:shd w:val="clear" w:color="000000" w:fill="6600FF"/>
            <w:noWrap/>
            <w:vAlign w:val="center"/>
            <w:hideMark/>
          </w:tcPr>
          <w:p w:rsidR="00B02E3E" w:rsidRPr="001C1C61" w:rsidRDefault="00B02E3E" w:rsidP="00900701">
            <w:pPr>
              <w:spacing w:after="0" w:line="240" w:lineRule="auto"/>
              <w:rPr>
                <w:rFonts w:ascii="Arial" w:eastAsia="Times New Roman" w:hAnsi="Arial" w:cs="Arial"/>
                <w:b/>
                <w:bCs/>
                <w:color w:val="FFFFFF"/>
                <w:sz w:val="16"/>
                <w:szCs w:val="16"/>
                <w:lang w:eastAsia="es-CR"/>
              </w:rPr>
            </w:pPr>
            <w:r w:rsidRPr="001C1C61">
              <w:rPr>
                <w:rFonts w:ascii="Arial" w:eastAsia="Times New Roman" w:hAnsi="Arial" w:cs="Arial"/>
                <w:b/>
                <w:bCs/>
                <w:color w:val="FFFFFF"/>
                <w:sz w:val="16"/>
                <w:szCs w:val="16"/>
                <w:lang w:eastAsia="es-CR"/>
              </w:rPr>
              <w:t> </w:t>
            </w:r>
          </w:p>
        </w:tc>
      </w:tr>
      <w:tr w:rsidR="00B02E3E" w:rsidRPr="001C1C61" w:rsidTr="00B02E3E">
        <w:trPr>
          <w:trHeight w:val="636"/>
        </w:trPr>
        <w:tc>
          <w:tcPr>
            <w:tcW w:w="3534" w:type="dxa"/>
            <w:tcBorders>
              <w:top w:val="nil"/>
              <w:left w:val="single" w:sz="8" w:space="0" w:color="auto"/>
              <w:bottom w:val="nil"/>
              <w:right w:val="nil"/>
            </w:tcBorders>
            <w:shd w:val="clear" w:color="000000" w:fill="9999FF"/>
            <w:noWrap/>
            <w:vAlign w:val="bottom"/>
            <w:hideMark/>
          </w:tcPr>
          <w:p w:rsidR="00B02E3E" w:rsidRPr="001C1C61" w:rsidRDefault="00B02E3E" w:rsidP="00900701">
            <w:pPr>
              <w:spacing w:after="0" w:line="240" w:lineRule="auto"/>
              <w:jc w:val="center"/>
              <w:rPr>
                <w:rFonts w:ascii="Arial" w:eastAsia="Times New Roman" w:hAnsi="Arial" w:cs="Arial"/>
                <w:b/>
                <w:bCs/>
                <w:color w:val="FFFFFF"/>
                <w:sz w:val="16"/>
                <w:szCs w:val="16"/>
                <w:lang w:eastAsia="es-CR"/>
              </w:rPr>
            </w:pPr>
            <w:r w:rsidRPr="001C1C61">
              <w:rPr>
                <w:rFonts w:ascii="Arial" w:eastAsia="Times New Roman" w:hAnsi="Arial" w:cs="Arial"/>
                <w:b/>
                <w:bCs/>
                <w:color w:val="FFFFFF"/>
                <w:sz w:val="16"/>
                <w:szCs w:val="16"/>
                <w:lang w:eastAsia="es-CR"/>
              </w:rPr>
              <w:t xml:space="preserve">Descripción de Rubros </w:t>
            </w:r>
          </w:p>
        </w:tc>
        <w:tc>
          <w:tcPr>
            <w:tcW w:w="2835" w:type="dxa"/>
            <w:tcBorders>
              <w:top w:val="nil"/>
              <w:left w:val="nil"/>
              <w:bottom w:val="nil"/>
              <w:right w:val="nil"/>
            </w:tcBorders>
            <w:shd w:val="clear" w:color="000000" w:fill="9999FF"/>
            <w:vAlign w:val="bottom"/>
            <w:hideMark/>
          </w:tcPr>
          <w:p w:rsidR="00B02E3E" w:rsidRPr="001C1C61" w:rsidRDefault="00B02E3E" w:rsidP="00900701">
            <w:pPr>
              <w:spacing w:after="0" w:line="240" w:lineRule="auto"/>
              <w:jc w:val="center"/>
              <w:rPr>
                <w:rFonts w:ascii="Arial" w:eastAsia="Times New Roman" w:hAnsi="Arial" w:cs="Arial"/>
                <w:b/>
                <w:bCs/>
                <w:color w:val="FFFFFF"/>
                <w:sz w:val="16"/>
                <w:szCs w:val="16"/>
                <w:lang w:eastAsia="es-CR"/>
              </w:rPr>
            </w:pPr>
            <w:r w:rsidRPr="001C1C61">
              <w:rPr>
                <w:rFonts w:ascii="Arial" w:eastAsia="Times New Roman" w:hAnsi="Arial" w:cs="Arial"/>
                <w:b/>
                <w:bCs/>
                <w:color w:val="FFFFFF"/>
                <w:sz w:val="16"/>
                <w:szCs w:val="16"/>
                <w:lang w:eastAsia="es-CR"/>
              </w:rPr>
              <w:t>Solicitado 2018 ANNUAL</w:t>
            </w:r>
          </w:p>
        </w:tc>
        <w:tc>
          <w:tcPr>
            <w:tcW w:w="3402" w:type="dxa"/>
            <w:tcBorders>
              <w:top w:val="nil"/>
              <w:left w:val="nil"/>
              <w:bottom w:val="nil"/>
              <w:right w:val="nil"/>
            </w:tcBorders>
            <w:shd w:val="clear" w:color="000000" w:fill="9999FF"/>
            <w:vAlign w:val="bottom"/>
            <w:hideMark/>
          </w:tcPr>
          <w:p w:rsidR="00B02E3E" w:rsidRPr="001C1C61" w:rsidRDefault="00B02E3E" w:rsidP="00900701">
            <w:pPr>
              <w:spacing w:after="0" w:line="240" w:lineRule="auto"/>
              <w:jc w:val="center"/>
              <w:rPr>
                <w:rFonts w:ascii="Arial" w:eastAsia="Times New Roman" w:hAnsi="Arial" w:cs="Arial"/>
                <w:b/>
                <w:bCs/>
                <w:color w:val="FFFFFF"/>
                <w:sz w:val="16"/>
                <w:szCs w:val="16"/>
                <w:lang w:eastAsia="es-CR"/>
              </w:rPr>
            </w:pPr>
            <w:r w:rsidRPr="001C1C61">
              <w:rPr>
                <w:rFonts w:ascii="Arial" w:eastAsia="Times New Roman" w:hAnsi="Arial" w:cs="Arial"/>
                <w:b/>
                <w:bCs/>
                <w:color w:val="FFFFFF"/>
                <w:sz w:val="16"/>
                <w:szCs w:val="16"/>
                <w:lang w:eastAsia="es-CR"/>
              </w:rPr>
              <w:t>Solicitado 2018 MENSUAL</w:t>
            </w:r>
          </w:p>
        </w:tc>
      </w:tr>
      <w:tr w:rsidR="00B02E3E" w:rsidRPr="001C1C61" w:rsidTr="00B02E3E">
        <w:trPr>
          <w:trHeight w:val="288"/>
        </w:trPr>
        <w:tc>
          <w:tcPr>
            <w:tcW w:w="3534" w:type="dxa"/>
            <w:tcBorders>
              <w:top w:val="single" w:sz="8" w:space="0" w:color="auto"/>
              <w:left w:val="single" w:sz="8" w:space="0" w:color="auto"/>
              <w:bottom w:val="single" w:sz="4" w:space="0" w:color="auto"/>
              <w:right w:val="single" w:sz="4" w:space="0" w:color="auto"/>
            </w:tcBorders>
            <w:shd w:val="clear" w:color="000000" w:fill="CCE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Director Administrativo </w:t>
            </w:r>
          </w:p>
        </w:tc>
        <w:tc>
          <w:tcPr>
            <w:tcW w:w="2835" w:type="dxa"/>
            <w:tcBorders>
              <w:top w:val="single" w:sz="8" w:space="0" w:color="auto"/>
              <w:left w:val="nil"/>
              <w:bottom w:val="single" w:sz="4" w:space="0" w:color="auto"/>
              <w:right w:val="single" w:sz="8" w:space="0" w:color="auto"/>
            </w:tcBorders>
            <w:shd w:val="clear" w:color="000000" w:fill="CCE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14.245.595,29 </w:t>
            </w:r>
          </w:p>
        </w:tc>
        <w:tc>
          <w:tcPr>
            <w:tcW w:w="3402" w:type="dxa"/>
            <w:tcBorders>
              <w:top w:val="single" w:sz="8" w:space="0" w:color="auto"/>
              <w:left w:val="single" w:sz="4" w:space="0" w:color="auto"/>
              <w:bottom w:val="single" w:sz="4" w:space="0" w:color="auto"/>
              <w:right w:val="single" w:sz="8" w:space="0" w:color="auto"/>
            </w:tcBorders>
            <w:shd w:val="clear" w:color="000000" w:fill="CCE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1.187.132,94 </w:t>
            </w:r>
          </w:p>
        </w:tc>
      </w:tr>
      <w:tr w:rsidR="00B02E3E" w:rsidRPr="001C1C61" w:rsidTr="00B02E3E">
        <w:trPr>
          <w:trHeight w:val="312"/>
        </w:trPr>
        <w:tc>
          <w:tcPr>
            <w:tcW w:w="3534" w:type="dxa"/>
            <w:tcBorders>
              <w:top w:val="nil"/>
              <w:left w:val="single" w:sz="8" w:space="0" w:color="auto"/>
              <w:bottom w:val="single" w:sz="4" w:space="0" w:color="auto"/>
              <w:right w:val="single" w:sz="4" w:space="0" w:color="auto"/>
            </w:tcBorders>
            <w:shd w:val="clear" w:color="000000" w:fill="CCE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Asistente Administrativa </w:t>
            </w:r>
          </w:p>
        </w:tc>
        <w:tc>
          <w:tcPr>
            <w:tcW w:w="2835" w:type="dxa"/>
            <w:tcBorders>
              <w:top w:val="nil"/>
              <w:left w:val="nil"/>
              <w:bottom w:val="single" w:sz="4" w:space="0" w:color="auto"/>
              <w:right w:val="single" w:sz="8" w:space="0" w:color="auto"/>
            </w:tcBorders>
            <w:shd w:val="clear" w:color="000000" w:fill="CCE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4.270.167,85 </w:t>
            </w:r>
          </w:p>
        </w:tc>
        <w:tc>
          <w:tcPr>
            <w:tcW w:w="3402" w:type="dxa"/>
            <w:tcBorders>
              <w:top w:val="nil"/>
              <w:left w:val="single" w:sz="4" w:space="0" w:color="auto"/>
              <w:bottom w:val="single" w:sz="4" w:space="0" w:color="auto"/>
              <w:right w:val="single" w:sz="8" w:space="0" w:color="auto"/>
            </w:tcBorders>
            <w:shd w:val="clear" w:color="000000" w:fill="CCE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355.847,32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E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Secretaría de Organización Técnica</w:t>
            </w:r>
          </w:p>
        </w:tc>
        <w:tc>
          <w:tcPr>
            <w:tcW w:w="2835" w:type="dxa"/>
            <w:tcBorders>
              <w:top w:val="nil"/>
              <w:left w:val="nil"/>
              <w:bottom w:val="single" w:sz="4" w:space="0" w:color="auto"/>
              <w:right w:val="single" w:sz="8" w:space="0" w:color="auto"/>
            </w:tcBorders>
            <w:shd w:val="clear" w:color="000000" w:fill="CCE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6.000.000,00 </w:t>
            </w:r>
          </w:p>
        </w:tc>
        <w:tc>
          <w:tcPr>
            <w:tcW w:w="3402" w:type="dxa"/>
            <w:tcBorders>
              <w:top w:val="nil"/>
              <w:left w:val="single" w:sz="4" w:space="0" w:color="auto"/>
              <w:bottom w:val="single" w:sz="4" w:space="0" w:color="auto"/>
              <w:right w:val="single" w:sz="8" w:space="0" w:color="auto"/>
            </w:tcBorders>
            <w:shd w:val="clear" w:color="000000" w:fill="CCE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500.000,00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FFCC"/>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Aportes patronales 26,67% CCSS</w:t>
            </w:r>
          </w:p>
        </w:tc>
        <w:tc>
          <w:tcPr>
            <w:tcW w:w="2835" w:type="dxa"/>
            <w:tcBorders>
              <w:top w:val="nil"/>
              <w:left w:val="nil"/>
              <w:bottom w:val="single" w:sz="4" w:space="0" w:color="auto"/>
              <w:right w:val="single" w:sz="8" w:space="0" w:color="auto"/>
            </w:tcBorders>
            <w:shd w:val="clear" w:color="000000" w:fill="CCFF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6.457.452,01 </w:t>
            </w:r>
          </w:p>
        </w:tc>
        <w:tc>
          <w:tcPr>
            <w:tcW w:w="3402" w:type="dxa"/>
            <w:tcBorders>
              <w:top w:val="nil"/>
              <w:left w:val="single" w:sz="4" w:space="0" w:color="auto"/>
              <w:bottom w:val="single" w:sz="4" w:space="0" w:color="auto"/>
              <w:right w:val="single" w:sz="8" w:space="0" w:color="auto"/>
            </w:tcBorders>
            <w:shd w:val="clear" w:color="000000" w:fill="CCFF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538.121,00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FFCC"/>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Previsión aguinaldos 8,33% </w:t>
            </w:r>
          </w:p>
        </w:tc>
        <w:tc>
          <w:tcPr>
            <w:tcW w:w="2835" w:type="dxa"/>
            <w:tcBorders>
              <w:top w:val="nil"/>
              <w:left w:val="nil"/>
              <w:bottom w:val="single" w:sz="4" w:space="0" w:color="auto"/>
              <w:right w:val="single" w:sz="8" w:space="0" w:color="auto"/>
            </w:tcBorders>
            <w:shd w:val="clear" w:color="000000" w:fill="CCFF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2.042.163,07 </w:t>
            </w:r>
          </w:p>
        </w:tc>
        <w:tc>
          <w:tcPr>
            <w:tcW w:w="3402" w:type="dxa"/>
            <w:tcBorders>
              <w:top w:val="nil"/>
              <w:left w:val="single" w:sz="4" w:space="0" w:color="auto"/>
              <w:bottom w:val="single" w:sz="4" w:space="0" w:color="auto"/>
              <w:right w:val="single" w:sz="8" w:space="0" w:color="auto"/>
            </w:tcBorders>
            <w:shd w:val="clear" w:color="000000" w:fill="CCFF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170.180,26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FFCC"/>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Previsión cesantías 5,33%</w:t>
            </w:r>
          </w:p>
        </w:tc>
        <w:tc>
          <w:tcPr>
            <w:tcW w:w="2835" w:type="dxa"/>
            <w:tcBorders>
              <w:top w:val="nil"/>
              <w:left w:val="nil"/>
              <w:bottom w:val="single" w:sz="4" w:space="0" w:color="auto"/>
              <w:right w:val="single" w:sz="8" w:space="0" w:color="auto"/>
            </w:tcBorders>
            <w:shd w:val="clear" w:color="000000" w:fill="CCFF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   </w:t>
            </w:r>
          </w:p>
        </w:tc>
        <w:tc>
          <w:tcPr>
            <w:tcW w:w="3402" w:type="dxa"/>
            <w:tcBorders>
              <w:top w:val="nil"/>
              <w:left w:val="single" w:sz="4" w:space="0" w:color="auto"/>
              <w:bottom w:val="single" w:sz="4" w:space="0" w:color="auto"/>
              <w:right w:val="single" w:sz="8" w:space="0" w:color="auto"/>
            </w:tcBorders>
            <w:shd w:val="clear" w:color="000000" w:fill="CCFF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FFCC"/>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Pólizas de Riesgos de Trabajo </w:t>
            </w:r>
          </w:p>
        </w:tc>
        <w:tc>
          <w:tcPr>
            <w:tcW w:w="2835" w:type="dxa"/>
            <w:tcBorders>
              <w:top w:val="nil"/>
              <w:left w:val="nil"/>
              <w:bottom w:val="single" w:sz="4" w:space="0" w:color="auto"/>
              <w:right w:val="single" w:sz="8" w:space="0" w:color="auto"/>
            </w:tcBorders>
            <w:shd w:val="clear" w:color="000000" w:fill="CCFF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190.151,30 </w:t>
            </w:r>
          </w:p>
        </w:tc>
        <w:tc>
          <w:tcPr>
            <w:tcW w:w="3402" w:type="dxa"/>
            <w:tcBorders>
              <w:top w:val="nil"/>
              <w:left w:val="single" w:sz="4" w:space="0" w:color="auto"/>
              <w:bottom w:val="single" w:sz="4" w:space="0" w:color="auto"/>
              <w:right w:val="single" w:sz="8" w:space="0" w:color="auto"/>
            </w:tcBorders>
            <w:shd w:val="clear" w:color="000000" w:fill="CCFF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15.845,94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FCE4D6"/>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Servicios contables</w:t>
            </w:r>
          </w:p>
        </w:tc>
        <w:tc>
          <w:tcPr>
            <w:tcW w:w="2835" w:type="dxa"/>
            <w:tcBorders>
              <w:top w:val="nil"/>
              <w:left w:val="nil"/>
              <w:bottom w:val="single" w:sz="4" w:space="0" w:color="auto"/>
              <w:right w:val="single" w:sz="8" w:space="0" w:color="auto"/>
            </w:tcBorders>
            <w:shd w:val="clear" w:color="000000" w:fill="FCE4D6"/>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7.200.000,00 </w:t>
            </w:r>
          </w:p>
        </w:tc>
        <w:tc>
          <w:tcPr>
            <w:tcW w:w="3402" w:type="dxa"/>
            <w:tcBorders>
              <w:top w:val="nil"/>
              <w:left w:val="single" w:sz="4" w:space="0" w:color="auto"/>
              <w:bottom w:val="single" w:sz="4" w:space="0" w:color="auto"/>
              <w:right w:val="single" w:sz="8" w:space="0" w:color="auto"/>
            </w:tcBorders>
            <w:shd w:val="clear" w:color="000000" w:fill="FCE4D6"/>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600.000,00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FCE4D6"/>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Servicios de Asesoría Legal </w:t>
            </w:r>
          </w:p>
        </w:tc>
        <w:tc>
          <w:tcPr>
            <w:tcW w:w="2835" w:type="dxa"/>
            <w:tcBorders>
              <w:top w:val="nil"/>
              <w:left w:val="nil"/>
              <w:bottom w:val="single" w:sz="4" w:space="0" w:color="auto"/>
              <w:right w:val="single" w:sz="8" w:space="0" w:color="auto"/>
            </w:tcBorders>
            <w:shd w:val="clear" w:color="000000" w:fill="FCE4D6"/>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150.000,00 </w:t>
            </w:r>
          </w:p>
        </w:tc>
        <w:tc>
          <w:tcPr>
            <w:tcW w:w="3402" w:type="dxa"/>
            <w:tcBorders>
              <w:top w:val="nil"/>
              <w:left w:val="single" w:sz="4" w:space="0" w:color="auto"/>
              <w:bottom w:val="single" w:sz="4" w:space="0" w:color="auto"/>
              <w:right w:val="single" w:sz="8" w:space="0" w:color="auto"/>
            </w:tcBorders>
            <w:shd w:val="clear" w:color="000000" w:fill="FCE4D6"/>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12.500,00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C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Alquiler de oficinas en ACAM </w:t>
            </w:r>
          </w:p>
        </w:tc>
        <w:tc>
          <w:tcPr>
            <w:tcW w:w="2835" w:type="dxa"/>
            <w:tcBorders>
              <w:top w:val="nil"/>
              <w:left w:val="nil"/>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3.420.000,00 </w:t>
            </w:r>
          </w:p>
        </w:tc>
        <w:tc>
          <w:tcPr>
            <w:tcW w:w="3402" w:type="dxa"/>
            <w:tcBorders>
              <w:top w:val="nil"/>
              <w:left w:val="single" w:sz="4" w:space="0" w:color="auto"/>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285.000,00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C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Portal de Internet </w:t>
            </w:r>
          </w:p>
        </w:tc>
        <w:tc>
          <w:tcPr>
            <w:tcW w:w="2835" w:type="dxa"/>
            <w:tcBorders>
              <w:top w:val="nil"/>
              <w:left w:val="nil"/>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1.800.000,00 </w:t>
            </w:r>
          </w:p>
        </w:tc>
        <w:tc>
          <w:tcPr>
            <w:tcW w:w="3402" w:type="dxa"/>
            <w:tcBorders>
              <w:top w:val="nil"/>
              <w:left w:val="single" w:sz="4" w:space="0" w:color="auto"/>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150.000,00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C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Teléfono fijo</w:t>
            </w:r>
          </w:p>
        </w:tc>
        <w:tc>
          <w:tcPr>
            <w:tcW w:w="2835" w:type="dxa"/>
            <w:tcBorders>
              <w:top w:val="nil"/>
              <w:left w:val="nil"/>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240.000,00 </w:t>
            </w:r>
          </w:p>
        </w:tc>
        <w:tc>
          <w:tcPr>
            <w:tcW w:w="3402" w:type="dxa"/>
            <w:tcBorders>
              <w:top w:val="nil"/>
              <w:left w:val="single" w:sz="4" w:space="0" w:color="auto"/>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20.000,00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C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Internet </w:t>
            </w:r>
          </w:p>
        </w:tc>
        <w:tc>
          <w:tcPr>
            <w:tcW w:w="2835" w:type="dxa"/>
            <w:tcBorders>
              <w:top w:val="nil"/>
              <w:left w:val="nil"/>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624.000,00 </w:t>
            </w:r>
          </w:p>
        </w:tc>
        <w:tc>
          <w:tcPr>
            <w:tcW w:w="3402" w:type="dxa"/>
            <w:tcBorders>
              <w:top w:val="nil"/>
              <w:left w:val="single" w:sz="4" w:space="0" w:color="auto"/>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52.000,00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C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Planilla de Beneficiarios  Crónicos </w:t>
            </w:r>
          </w:p>
        </w:tc>
        <w:tc>
          <w:tcPr>
            <w:tcW w:w="2835" w:type="dxa"/>
            <w:tcBorders>
              <w:top w:val="nil"/>
              <w:left w:val="nil"/>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15.600.000,00 </w:t>
            </w:r>
          </w:p>
        </w:tc>
        <w:tc>
          <w:tcPr>
            <w:tcW w:w="3402" w:type="dxa"/>
            <w:tcBorders>
              <w:top w:val="nil"/>
              <w:left w:val="single" w:sz="4" w:space="0" w:color="auto"/>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1.300.000,00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C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Dietas Órganos Esenciales </w:t>
            </w:r>
          </w:p>
        </w:tc>
        <w:tc>
          <w:tcPr>
            <w:tcW w:w="2835" w:type="dxa"/>
            <w:tcBorders>
              <w:top w:val="nil"/>
              <w:left w:val="nil"/>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1.980.000,00 </w:t>
            </w:r>
          </w:p>
        </w:tc>
        <w:tc>
          <w:tcPr>
            <w:tcW w:w="3402" w:type="dxa"/>
            <w:tcBorders>
              <w:top w:val="nil"/>
              <w:left w:val="single" w:sz="4" w:space="0" w:color="auto"/>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165.000,00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C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Servicio de la Nube</w:t>
            </w:r>
          </w:p>
        </w:tc>
        <w:tc>
          <w:tcPr>
            <w:tcW w:w="2835" w:type="dxa"/>
            <w:tcBorders>
              <w:top w:val="nil"/>
              <w:left w:val="nil"/>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1.560.000,00 </w:t>
            </w:r>
          </w:p>
        </w:tc>
        <w:tc>
          <w:tcPr>
            <w:tcW w:w="3402" w:type="dxa"/>
            <w:tcBorders>
              <w:top w:val="nil"/>
              <w:left w:val="single" w:sz="4" w:space="0" w:color="auto"/>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130.000,00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C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Eventos varios y Asambleas</w:t>
            </w:r>
          </w:p>
        </w:tc>
        <w:tc>
          <w:tcPr>
            <w:tcW w:w="2835" w:type="dxa"/>
            <w:tcBorders>
              <w:top w:val="nil"/>
              <w:left w:val="nil"/>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300.000,00 </w:t>
            </w:r>
          </w:p>
        </w:tc>
        <w:tc>
          <w:tcPr>
            <w:tcW w:w="3402" w:type="dxa"/>
            <w:tcBorders>
              <w:top w:val="nil"/>
              <w:left w:val="single" w:sz="4" w:space="0" w:color="auto"/>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25.000,00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C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Productos de imagen y publicidad</w:t>
            </w:r>
          </w:p>
        </w:tc>
        <w:tc>
          <w:tcPr>
            <w:tcW w:w="2835" w:type="dxa"/>
            <w:tcBorders>
              <w:top w:val="nil"/>
              <w:left w:val="nil"/>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300.000,00 </w:t>
            </w:r>
          </w:p>
        </w:tc>
        <w:tc>
          <w:tcPr>
            <w:tcW w:w="3402" w:type="dxa"/>
            <w:tcBorders>
              <w:top w:val="nil"/>
              <w:left w:val="single" w:sz="4" w:space="0" w:color="auto"/>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25.000,00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CCC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Suministros de oficina </w:t>
            </w:r>
          </w:p>
        </w:tc>
        <w:tc>
          <w:tcPr>
            <w:tcW w:w="2835" w:type="dxa"/>
            <w:tcBorders>
              <w:top w:val="nil"/>
              <w:left w:val="nil"/>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120.000,00 </w:t>
            </w:r>
          </w:p>
        </w:tc>
        <w:tc>
          <w:tcPr>
            <w:tcW w:w="3402" w:type="dxa"/>
            <w:tcBorders>
              <w:top w:val="nil"/>
              <w:left w:val="single" w:sz="4" w:space="0" w:color="auto"/>
              <w:bottom w:val="single" w:sz="4" w:space="0" w:color="auto"/>
              <w:right w:val="single" w:sz="8" w:space="0" w:color="auto"/>
            </w:tcBorders>
            <w:shd w:val="clear" w:color="000000" w:fill="CCCCFF"/>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10.000,00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FFCCCC"/>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Viáticos y Gastos de Representación</w:t>
            </w:r>
          </w:p>
        </w:tc>
        <w:tc>
          <w:tcPr>
            <w:tcW w:w="2835" w:type="dxa"/>
            <w:tcBorders>
              <w:top w:val="nil"/>
              <w:left w:val="nil"/>
              <w:bottom w:val="single" w:sz="4" w:space="0" w:color="auto"/>
              <w:right w:val="single" w:sz="8" w:space="0" w:color="auto"/>
            </w:tcBorders>
            <w:shd w:val="clear" w:color="000000" w:fill="FFCC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144.000,00 </w:t>
            </w:r>
          </w:p>
        </w:tc>
        <w:tc>
          <w:tcPr>
            <w:tcW w:w="3402" w:type="dxa"/>
            <w:tcBorders>
              <w:top w:val="nil"/>
              <w:left w:val="single" w:sz="4" w:space="0" w:color="auto"/>
              <w:bottom w:val="single" w:sz="4" w:space="0" w:color="auto"/>
              <w:right w:val="single" w:sz="8" w:space="0" w:color="auto"/>
            </w:tcBorders>
            <w:shd w:val="clear" w:color="000000" w:fill="FFCC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12.000,00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FFCCCC"/>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Caja Chica</w:t>
            </w:r>
          </w:p>
        </w:tc>
        <w:tc>
          <w:tcPr>
            <w:tcW w:w="2835" w:type="dxa"/>
            <w:tcBorders>
              <w:top w:val="nil"/>
              <w:left w:val="nil"/>
              <w:bottom w:val="single" w:sz="4" w:space="0" w:color="auto"/>
              <w:right w:val="single" w:sz="8" w:space="0" w:color="auto"/>
            </w:tcBorders>
            <w:shd w:val="clear" w:color="000000" w:fill="FFCC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120.000,00 </w:t>
            </w:r>
          </w:p>
        </w:tc>
        <w:tc>
          <w:tcPr>
            <w:tcW w:w="3402" w:type="dxa"/>
            <w:tcBorders>
              <w:top w:val="nil"/>
              <w:left w:val="single" w:sz="4" w:space="0" w:color="auto"/>
              <w:bottom w:val="single" w:sz="4" w:space="0" w:color="auto"/>
              <w:right w:val="single" w:sz="8" w:space="0" w:color="auto"/>
            </w:tcBorders>
            <w:shd w:val="clear" w:color="000000" w:fill="FFCC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10.000,00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FFCCCC"/>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Comisiones, ajustes, otros varios</w:t>
            </w:r>
          </w:p>
        </w:tc>
        <w:tc>
          <w:tcPr>
            <w:tcW w:w="2835" w:type="dxa"/>
            <w:tcBorders>
              <w:top w:val="nil"/>
              <w:left w:val="nil"/>
              <w:bottom w:val="nil"/>
              <w:right w:val="single" w:sz="8" w:space="0" w:color="auto"/>
            </w:tcBorders>
            <w:shd w:val="clear" w:color="000000" w:fill="FFCC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120.000,00 </w:t>
            </w:r>
          </w:p>
        </w:tc>
        <w:tc>
          <w:tcPr>
            <w:tcW w:w="3402" w:type="dxa"/>
            <w:tcBorders>
              <w:top w:val="nil"/>
              <w:left w:val="single" w:sz="4" w:space="0" w:color="auto"/>
              <w:bottom w:val="nil"/>
              <w:right w:val="single" w:sz="8" w:space="0" w:color="auto"/>
            </w:tcBorders>
            <w:shd w:val="clear" w:color="000000" w:fill="FFCC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10.000,00 </w:t>
            </w:r>
          </w:p>
        </w:tc>
      </w:tr>
      <w:tr w:rsidR="00B02E3E" w:rsidRPr="001C1C61" w:rsidTr="00B02E3E">
        <w:trPr>
          <w:trHeight w:val="288"/>
        </w:trPr>
        <w:tc>
          <w:tcPr>
            <w:tcW w:w="3534" w:type="dxa"/>
            <w:tcBorders>
              <w:top w:val="nil"/>
              <w:left w:val="single" w:sz="8" w:space="0" w:color="auto"/>
              <w:bottom w:val="single" w:sz="4" w:space="0" w:color="auto"/>
              <w:right w:val="single" w:sz="4" w:space="0" w:color="auto"/>
            </w:tcBorders>
            <w:shd w:val="clear" w:color="000000" w:fill="D9D9D9"/>
            <w:noWrap/>
            <w:vAlign w:val="bottom"/>
            <w:hideMark/>
          </w:tcPr>
          <w:p w:rsidR="00B02E3E" w:rsidRPr="001C1C61" w:rsidRDefault="00B02E3E" w:rsidP="00900701">
            <w:pPr>
              <w:spacing w:after="0" w:line="240" w:lineRule="auto"/>
              <w:rPr>
                <w:rFonts w:ascii="Arial" w:eastAsia="Times New Roman" w:hAnsi="Arial" w:cs="Arial"/>
                <w:b/>
                <w:bCs/>
                <w:color w:val="000000"/>
                <w:sz w:val="16"/>
                <w:szCs w:val="16"/>
                <w:lang w:eastAsia="es-CR"/>
              </w:rPr>
            </w:pPr>
            <w:r w:rsidRPr="001C1C61">
              <w:rPr>
                <w:rFonts w:ascii="Arial" w:eastAsia="Times New Roman" w:hAnsi="Arial" w:cs="Arial"/>
                <w:b/>
                <w:bCs/>
                <w:color w:val="000000"/>
                <w:sz w:val="16"/>
                <w:szCs w:val="16"/>
                <w:lang w:eastAsia="es-CR"/>
              </w:rPr>
              <w:t xml:space="preserve">Imprevistos </w:t>
            </w:r>
          </w:p>
        </w:tc>
        <w:tc>
          <w:tcPr>
            <w:tcW w:w="2835" w:type="dxa"/>
            <w:tcBorders>
              <w:top w:val="single" w:sz="4" w:space="0" w:color="auto"/>
              <w:left w:val="nil"/>
              <w:bottom w:val="nil"/>
              <w:right w:val="single" w:sz="8" w:space="0" w:color="auto"/>
            </w:tcBorders>
            <w:shd w:val="clear" w:color="000000" w:fill="FFCC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   </w:t>
            </w:r>
          </w:p>
        </w:tc>
        <w:tc>
          <w:tcPr>
            <w:tcW w:w="3402" w:type="dxa"/>
            <w:tcBorders>
              <w:top w:val="single" w:sz="4" w:space="0" w:color="auto"/>
              <w:left w:val="single" w:sz="4" w:space="0" w:color="auto"/>
              <w:bottom w:val="nil"/>
              <w:right w:val="single" w:sz="8" w:space="0" w:color="auto"/>
            </w:tcBorders>
            <w:shd w:val="clear" w:color="000000" w:fill="FFCCCC"/>
            <w:noWrap/>
            <w:vAlign w:val="bottom"/>
            <w:hideMark/>
          </w:tcPr>
          <w:p w:rsidR="00B02E3E" w:rsidRPr="001C1C61" w:rsidRDefault="00B02E3E" w:rsidP="00900701">
            <w:pPr>
              <w:spacing w:after="0" w:line="240" w:lineRule="auto"/>
              <w:jc w:val="center"/>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 xml:space="preserve"> ₡                            -   </w:t>
            </w:r>
          </w:p>
        </w:tc>
      </w:tr>
      <w:tr w:rsidR="00B02E3E" w:rsidRPr="001C1C61" w:rsidTr="00B02E3E">
        <w:trPr>
          <w:trHeight w:val="300"/>
        </w:trPr>
        <w:tc>
          <w:tcPr>
            <w:tcW w:w="3534" w:type="dxa"/>
            <w:tcBorders>
              <w:top w:val="nil"/>
              <w:left w:val="single" w:sz="8" w:space="0" w:color="auto"/>
              <w:bottom w:val="single" w:sz="8" w:space="0" w:color="auto"/>
              <w:right w:val="single" w:sz="4" w:space="0" w:color="auto"/>
            </w:tcBorders>
            <w:shd w:val="clear" w:color="000000" w:fill="FFFF00"/>
            <w:noWrap/>
            <w:vAlign w:val="bottom"/>
            <w:hideMark/>
          </w:tcPr>
          <w:p w:rsidR="00B02E3E" w:rsidRPr="001C1C61" w:rsidRDefault="00B02E3E" w:rsidP="00900701">
            <w:pPr>
              <w:spacing w:after="0" w:line="240" w:lineRule="auto"/>
              <w:rPr>
                <w:rFonts w:ascii="Arial" w:eastAsia="Times New Roman" w:hAnsi="Arial" w:cs="Arial"/>
                <w:b/>
                <w:bCs/>
                <w:color w:val="000000"/>
                <w:sz w:val="16"/>
                <w:szCs w:val="16"/>
                <w:lang w:eastAsia="es-CR"/>
              </w:rPr>
            </w:pPr>
            <w:r w:rsidRPr="001C1C61">
              <w:rPr>
                <w:rFonts w:ascii="Arial" w:eastAsia="Times New Roman" w:hAnsi="Arial" w:cs="Arial"/>
                <w:b/>
                <w:bCs/>
                <w:color w:val="000000"/>
                <w:sz w:val="16"/>
                <w:szCs w:val="16"/>
                <w:lang w:eastAsia="es-CR"/>
              </w:rPr>
              <w:t>TOTAL GASTO ADMINISTRATIVO</w:t>
            </w:r>
          </w:p>
        </w:tc>
        <w:tc>
          <w:tcPr>
            <w:tcW w:w="2835" w:type="dxa"/>
            <w:tcBorders>
              <w:top w:val="single" w:sz="4" w:space="0" w:color="auto"/>
              <w:left w:val="nil"/>
              <w:bottom w:val="single" w:sz="8" w:space="0" w:color="auto"/>
              <w:right w:val="single" w:sz="8" w:space="0" w:color="auto"/>
            </w:tcBorders>
            <w:shd w:val="clear" w:color="000000" w:fill="FFFF00"/>
            <w:noWrap/>
            <w:vAlign w:val="bottom"/>
            <w:hideMark/>
          </w:tcPr>
          <w:p w:rsidR="00B02E3E" w:rsidRPr="001C1C61" w:rsidRDefault="00B02E3E" w:rsidP="00900701">
            <w:pPr>
              <w:spacing w:after="0" w:line="240" w:lineRule="auto"/>
              <w:jc w:val="center"/>
              <w:rPr>
                <w:rFonts w:ascii="Arial" w:eastAsia="Times New Roman" w:hAnsi="Arial" w:cs="Arial"/>
                <w:b/>
                <w:bCs/>
                <w:color w:val="000000"/>
                <w:sz w:val="16"/>
                <w:szCs w:val="16"/>
                <w:lang w:eastAsia="es-CR"/>
              </w:rPr>
            </w:pPr>
            <w:r w:rsidRPr="001C1C61">
              <w:rPr>
                <w:rFonts w:ascii="Arial" w:eastAsia="Times New Roman" w:hAnsi="Arial" w:cs="Arial"/>
                <w:b/>
                <w:bCs/>
                <w:color w:val="000000"/>
                <w:sz w:val="16"/>
                <w:szCs w:val="16"/>
                <w:lang w:eastAsia="es-CR"/>
              </w:rPr>
              <w:t xml:space="preserve"> ₡              66.883.529,52 </w:t>
            </w:r>
          </w:p>
        </w:tc>
        <w:tc>
          <w:tcPr>
            <w:tcW w:w="3402" w:type="dxa"/>
            <w:tcBorders>
              <w:top w:val="single" w:sz="4" w:space="0" w:color="auto"/>
              <w:left w:val="single" w:sz="4" w:space="0" w:color="auto"/>
              <w:bottom w:val="single" w:sz="8" w:space="0" w:color="auto"/>
              <w:right w:val="single" w:sz="8" w:space="0" w:color="auto"/>
            </w:tcBorders>
            <w:shd w:val="clear" w:color="000000" w:fill="FFFF00"/>
            <w:noWrap/>
            <w:vAlign w:val="bottom"/>
            <w:hideMark/>
          </w:tcPr>
          <w:p w:rsidR="00B02E3E" w:rsidRPr="001C1C61" w:rsidRDefault="00B02E3E" w:rsidP="00900701">
            <w:pPr>
              <w:spacing w:after="0" w:line="240" w:lineRule="auto"/>
              <w:jc w:val="center"/>
              <w:rPr>
                <w:rFonts w:ascii="Arial" w:eastAsia="Times New Roman" w:hAnsi="Arial" w:cs="Arial"/>
                <w:b/>
                <w:bCs/>
                <w:color w:val="000000"/>
                <w:sz w:val="16"/>
                <w:szCs w:val="16"/>
                <w:lang w:eastAsia="es-CR"/>
              </w:rPr>
            </w:pPr>
            <w:r w:rsidRPr="001C1C61">
              <w:rPr>
                <w:rFonts w:ascii="Arial" w:eastAsia="Times New Roman" w:hAnsi="Arial" w:cs="Arial"/>
                <w:b/>
                <w:bCs/>
                <w:color w:val="000000"/>
                <w:sz w:val="16"/>
                <w:szCs w:val="16"/>
                <w:lang w:eastAsia="es-CR"/>
              </w:rPr>
              <w:t xml:space="preserve"> ₡          5.573.627,46 </w:t>
            </w:r>
          </w:p>
        </w:tc>
      </w:tr>
      <w:tr w:rsidR="00B02E3E" w:rsidRPr="001C1C61" w:rsidTr="00B02E3E">
        <w:trPr>
          <w:trHeight w:val="300"/>
        </w:trPr>
        <w:tc>
          <w:tcPr>
            <w:tcW w:w="3534" w:type="dxa"/>
            <w:tcBorders>
              <w:top w:val="nil"/>
              <w:left w:val="nil"/>
              <w:bottom w:val="nil"/>
              <w:right w:val="nil"/>
            </w:tcBorders>
            <w:shd w:val="clear" w:color="auto" w:fill="auto"/>
            <w:noWrap/>
            <w:vAlign w:val="bottom"/>
            <w:hideMark/>
          </w:tcPr>
          <w:p w:rsidR="00B02E3E" w:rsidRPr="001C1C61" w:rsidRDefault="00B02E3E" w:rsidP="00900701">
            <w:pPr>
              <w:spacing w:after="0" w:line="240" w:lineRule="auto"/>
              <w:rPr>
                <w:rFonts w:ascii="Times New Roman" w:eastAsia="Times New Roman" w:hAnsi="Times New Roman" w:cs="Times New Roman"/>
                <w:sz w:val="16"/>
                <w:szCs w:val="16"/>
                <w:lang w:eastAsia="es-CR"/>
              </w:rPr>
            </w:pPr>
          </w:p>
        </w:tc>
        <w:tc>
          <w:tcPr>
            <w:tcW w:w="2835" w:type="dxa"/>
            <w:tcBorders>
              <w:top w:val="single" w:sz="4" w:space="0" w:color="auto"/>
              <w:left w:val="single" w:sz="4" w:space="0" w:color="auto"/>
              <w:bottom w:val="single" w:sz="8" w:space="0" w:color="auto"/>
              <w:right w:val="single" w:sz="8" w:space="0" w:color="auto"/>
            </w:tcBorders>
            <w:shd w:val="clear" w:color="000000" w:fill="FFFF00"/>
            <w:noWrap/>
            <w:vAlign w:val="bottom"/>
            <w:hideMark/>
          </w:tcPr>
          <w:p w:rsidR="00B02E3E" w:rsidRPr="001C1C61" w:rsidRDefault="00B02E3E" w:rsidP="00900701">
            <w:pPr>
              <w:spacing w:after="0" w:line="240" w:lineRule="auto"/>
              <w:jc w:val="center"/>
              <w:rPr>
                <w:rFonts w:ascii="Arial" w:eastAsia="Times New Roman" w:hAnsi="Arial" w:cs="Arial"/>
                <w:b/>
                <w:bCs/>
                <w:color w:val="000000"/>
                <w:sz w:val="16"/>
                <w:szCs w:val="16"/>
                <w:lang w:eastAsia="es-CR"/>
              </w:rPr>
            </w:pPr>
            <w:r w:rsidRPr="001C1C61">
              <w:rPr>
                <w:rFonts w:ascii="Arial" w:eastAsia="Times New Roman" w:hAnsi="Arial" w:cs="Arial"/>
                <w:b/>
                <w:bCs/>
                <w:color w:val="000000"/>
                <w:sz w:val="16"/>
                <w:szCs w:val="16"/>
                <w:lang w:eastAsia="es-CR"/>
              </w:rPr>
              <w:t> </w:t>
            </w:r>
          </w:p>
        </w:tc>
        <w:tc>
          <w:tcPr>
            <w:tcW w:w="3402" w:type="dxa"/>
            <w:tcBorders>
              <w:top w:val="nil"/>
              <w:left w:val="nil"/>
              <w:bottom w:val="nil"/>
              <w:right w:val="nil"/>
            </w:tcBorders>
            <w:shd w:val="clear" w:color="auto" w:fill="auto"/>
            <w:noWrap/>
            <w:vAlign w:val="bottom"/>
            <w:hideMark/>
          </w:tcPr>
          <w:p w:rsidR="00B02E3E" w:rsidRPr="001C1C61" w:rsidRDefault="00B02E3E" w:rsidP="00900701">
            <w:pPr>
              <w:spacing w:after="0" w:line="240" w:lineRule="auto"/>
              <w:jc w:val="center"/>
              <w:rPr>
                <w:rFonts w:ascii="Arial" w:eastAsia="Times New Roman" w:hAnsi="Arial" w:cs="Arial"/>
                <w:b/>
                <w:bCs/>
                <w:color w:val="000000"/>
                <w:sz w:val="16"/>
                <w:szCs w:val="16"/>
                <w:lang w:eastAsia="es-CR"/>
              </w:rPr>
            </w:pPr>
          </w:p>
        </w:tc>
      </w:tr>
      <w:tr w:rsidR="00B02E3E" w:rsidRPr="001C1C61" w:rsidTr="00B02E3E">
        <w:trPr>
          <w:trHeight w:val="288"/>
        </w:trPr>
        <w:tc>
          <w:tcPr>
            <w:tcW w:w="3534" w:type="dxa"/>
            <w:tcBorders>
              <w:top w:val="single" w:sz="4" w:space="0" w:color="auto"/>
              <w:left w:val="nil"/>
              <w:bottom w:val="single" w:sz="4" w:space="0" w:color="auto"/>
              <w:right w:val="nil"/>
            </w:tcBorders>
            <w:shd w:val="clear" w:color="000000" w:fill="CCE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Reserva de flujo de caja inicial periodo 2017</w:t>
            </w:r>
          </w:p>
        </w:tc>
        <w:tc>
          <w:tcPr>
            <w:tcW w:w="2835" w:type="dxa"/>
            <w:tcBorders>
              <w:top w:val="nil"/>
              <w:left w:val="nil"/>
              <w:bottom w:val="nil"/>
              <w:right w:val="nil"/>
            </w:tcBorders>
            <w:shd w:val="clear" w:color="auto" w:fill="auto"/>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p>
        </w:tc>
        <w:tc>
          <w:tcPr>
            <w:tcW w:w="3402" w:type="dxa"/>
            <w:tcBorders>
              <w:top w:val="nil"/>
              <w:left w:val="nil"/>
              <w:bottom w:val="nil"/>
              <w:right w:val="nil"/>
            </w:tcBorders>
            <w:shd w:val="clear" w:color="auto" w:fill="auto"/>
            <w:noWrap/>
            <w:vAlign w:val="bottom"/>
            <w:hideMark/>
          </w:tcPr>
          <w:p w:rsidR="00B02E3E" w:rsidRPr="001C1C61" w:rsidRDefault="00B02E3E" w:rsidP="00900701">
            <w:pPr>
              <w:spacing w:after="0" w:line="240" w:lineRule="auto"/>
              <w:rPr>
                <w:rFonts w:ascii="Times New Roman" w:eastAsia="Times New Roman" w:hAnsi="Times New Roman" w:cs="Times New Roman"/>
                <w:sz w:val="16"/>
                <w:szCs w:val="16"/>
                <w:lang w:eastAsia="es-CR"/>
              </w:rPr>
            </w:pPr>
          </w:p>
        </w:tc>
      </w:tr>
      <w:tr w:rsidR="00B02E3E" w:rsidRPr="001C1C61" w:rsidTr="00B02E3E">
        <w:trPr>
          <w:trHeight w:val="300"/>
        </w:trPr>
        <w:tc>
          <w:tcPr>
            <w:tcW w:w="3534" w:type="dxa"/>
            <w:tcBorders>
              <w:top w:val="nil"/>
              <w:left w:val="nil"/>
              <w:bottom w:val="single" w:sz="4" w:space="0" w:color="auto"/>
              <w:right w:val="nil"/>
            </w:tcBorders>
            <w:shd w:val="clear" w:color="000000" w:fill="CCECFF"/>
            <w:noWrap/>
            <w:vAlign w:val="bottom"/>
            <w:hideMark/>
          </w:tcPr>
          <w:p w:rsidR="00B02E3E" w:rsidRPr="001C1C61" w:rsidRDefault="00B02E3E" w:rsidP="00900701">
            <w:pPr>
              <w:spacing w:after="0" w:line="240" w:lineRule="auto"/>
              <w:rPr>
                <w:rFonts w:ascii="Arial" w:eastAsia="Times New Roman" w:hAnsi="Arial" w:cs="Arial"/>
                <w:color w:val="000000"/>
                <w:sz w:val="16"/>
                <w:szCs w:val="16"/>
                <w:lang w:eastAsia="es-CR"/>
              </w:rPr>
            </w:pPr>
            <w:r w:rsidRPr="001C1C61">
              <w:rPr>
                <w:rFonts w:ascii="Arial" w:eastAsia="Times New Roman" w:hAnsi="Arial" w:cs="Arial"/>
                <w:color w:val="000000"/>
                <w:sz w:val="16"/>
                <w:szCs w:val="16"/>
                <w:lang w:eastAsia="es-CR"/>
              </w:rPr>
              <w:t>Reserva de Flujo de caja al final de periodo</w:t>
            </w:r>
          </w:p>
        </w:tc>
        <w:tc>
          <w:tcPr>
            <w:tcW w:w="2835" w:type="dxa"/>
            <w:tcBorders>
              <w:top w:val="single" w:sz="4" w:space="0" w:color="auto"/>
              <w:left w:val="single" w:sz="8" w:space="0" w:color="auto"/>
              <w:bottom w:val="single" w:sz="8" w:space="0" w:color="auto"/>
              <w:right w:val="single" w:sz="8" w:space="0" w:color="auto"/>
            </w:tcBorders>
            <w:shd w:val="clear" w:color="000000" w:fill="FFFF00"/>
            <w:noWrap/>
            <w:vAlign w:val="bottom"/>
            <w:hideMark/>
          </w:tcPr>
          <w:p w:rsidR="00B02E3E" w:rsidRPr="001C1C61" w:rsidRDefault="00B02E3E" w:rsidP="00900701">
            <w:pPr>
              <w:spacing w:after="0" w:line="240" w:lineRule="auto"/>
              <w:jc w:val="center"/>
              <w:rPr>
                <w:rFonts w:ascii="Arial" w:eastAsia="Times New Roman" w:hAnsi="Arial" w:cs="Arial"/>
                <w:b/>
                <w:bCs/>
                <w:color w:val="000000"/>
                <w:sz w:val="16"/>
                <w:szCs w:val="16"/>
                <w:lang w:eastAsia="es-CR"/>
              </w:rPr>
            </w:pPr>
            <w:r w:rsidRPr="001C1C61">
              <w:rPr>
                <w:rFonts w:ascii="Arial" w:eastAsia="Times New Roman" w:hAnsi="Arial" w:cs="Arial"/>
                <w:b/>
                <w:bCs/>
                <w:color w:val="000000"/>
                <w:sz w:val="16"/>
                <w:szCs w:val="16"/>
                <w:lang w:eastAsia="es-CR"/>
              </w:rPr>
              <w:t xml:space="preserve"> ₡                5.383.269,06 </w:t>
            </w:r>
          </w:p>
        </w:tc>
        <w:tc>
          <w:tcPr>
            <w:tcW w:w="3402" w:type="dxa"/>
            <w:tcBorders>
              <w:top w:val="nil"/>
              <w:left w:val="nil"/>
              <w:bottom w:val="nil"/>
              <w:right w:val="nil"/>
            </w:tcBorders>
            <w:shd w:val="clear" w:color="auto" w:fill="auto"/>
            <w:noWrap/>
            <w:vAlign w:val="bottom"/>
            <w:hideMark/>
          </w:tcPr>
          <w:p w:rsidR="00B02E3E" w:rsidRPr="001C1C61" w:rsidRDefault="00B02E3E" w:rsidP="00900701">
            <w:pPr>
              <w:spacing w:after="0" w:line="240" w:lineRule="auto"/>
              <w:jc w:val="center"/>
              <w:rPr>
                <w:rFonts w:ascii="Arial" w:eastAsia="Times New Roman" w:hAnsi="Arial" w:cs="Arial"/>
                <w:b/>
                <w:bCs/>
                <w:color w:val="000000"/>
                <w:sz w:val="16"/>
                <w:szCs w:val="16"/>
                <w:lang w:eastAsia="es-CR"/>
              </w:rPr>
            </w:pPr>
          </w:p>
        </w:tc>
      </w:tr>
    </w:tbl>
    <w:p w:rsidR="006A7980" w:rsidRDefault="006A7980" w:rsidP="006B2FC9">
      <w:pPr>
        <w:spacing w:after="0" w:line="360" w:lineRule="auto"/>
        <w:jc w:val="both"/>
        <w:rPr>
          <w:rFonts w:ascii="Arial" w:hAnsi="Arial" w:cs="Arial"/>
          <w:color w:val="000000"/>
          <w:sz w:val="20"/>
          <w:szCs w:val="20"/>
        </w:rPr>
      </w:pPr>
    </w:p>
    <w:p w:rsidR="007E7F0D" w:rsidRDefault="007E7F0D" w:rsidP="007E7F0D">
      <w:pPr>
        <w:suppressAutoHyphens/>
        <w:spacing w:after="0" w:line="240" w:lineRule="auto"/>
        <w:jc w:val="both"/>
        <w:rPr>
          <w:rFonts w:ascii="Arial" w:hAnsi="Arial" w:cs="Arial"/>
          <w:sz w:val="20"/>
          <w:szCs w:val="20"/>
          <w:lang w:val="es-MX"/>
        </w:rPr>
      </w:pPr>
      <w:r>
        <w:rPr>
          <w:rFonts w:ascii="Arial" w:hAnsi="Arial" w:cs="Arial"/>
          <w:sz w:val="20"/>
          <w:szCs w:val="20"/>
          <w:lang w:val="es-MX"/>
        </w:rPr>
        <w:t xml:space="preserve">El señor Presidente somete a votación la </w:t>
      </w:r>
      <w:r w:rsidR="00366F45">
        <w:rPr>
          <w:rFonts w:ascii="Arial" w:hAnsi="Arial" w:cs="Arial"/>
          <w:sz w:val="20"/>
          <w:szCs w:val="20"/>
          <w:lang w:val="es-MX"/>
        </w:rPr>
        <w:t>propuesta de Presupuesto para el año 2018</w:t>
      </w:r>
      <w:r>
        <w:rPr>
          <w:rFonts w:ascii="Arial" w:hAnsi="Arial" w:cs="Arial"/>
          <w:sz w:val="20"/>
          <w:szCs w:val="20"/>
          <w:lang w:val="es-MX"/>
        </w:rPr>
        <w:t xml:space="preserve"> y es aprobada con </w:t>
      </w:r>
      <w:r w:rsidR="00B02E3E">
        <w:rPr>
          <w:rFonts w:ascii="Arial" w:hAnsi="Arial" w:cs="Arial"/>
          <w:sz w:val="20"/>
          <w:szCs w:val="20"/>
          <w:lang w:val="es-MX"/>
        </w:rPr>
        <w:t>quince</w:t>
      </w:r>
      <w:r>
        <w:rPr>
          <w:rFonts w:ascii="Arial" w:hAnsi="Arial" w:cs="Arial"/>
          <w:sz w:val="20"/>
          <w:szCs w:val="20"/>
          <w:lang w:val="es-MX"/>
        </w:rPr>
        <w:t xml:space="preserve"> votos a favor, </w:t>
      </w:r>
      <w:r w:rsidR="00B02E3E">
        <w:rPr>
          <w:rFonts w:ascii="Arial" w:hAnsi="Arial" w:cs="Arial"/>
          <w:sz w:val="20"/>
          <w:szCs w:val="20"/>
          <w:lang w:val="es-MX"/>
        </w:rPr>
        <w:t xml:space="preserve">cero </w:t>
      </w:r>
      <w:r>
        <w:rPr>
          <w:rFonts w:ascii="Arial" w:hAnsi="Arial" w:cs="Arial"/>
          <w:sz w:val="20"/>
          <w:szCs w:val="20"/>
          <w:lang w:val="es-MX"/>
        </w:rPr>
        <w:t xml:space="preserve">en contra y </w:t>
      </w:r>
      <w:r w:rsidR="00B02E3E">
        <w:rPr>
          <w:rFonts w:ascii="Arial" w:hAnsi="Arial" w:cs="Arial"/>
          <w:sz w:val="20"/>
          <w:szCs w:val="20"/>
          <w:lang w:val="es-MX"/>
        </w:rPr>
        <w:t xml:space="preserve">cero </w:t>
      </w:r>
      <w:r>
        <w:rPr>
          <w:rFonts w:ascii="Arial" w:hAnsi="Arial" w:cs="Arial"/>
          <w:sz w:val="20"/>
          <w:szCs w:val="20"/>
          <w:lang w:val="es-MX"/>
        </w:rPr>
        <w:t>abstenciones.</w:t>
      </w:r>
    </w:p>
    <w:p w:rsidR="00366F45" w:rsidRDefault="00366F45" w:rsidP="00366F45">
      <w:pPr>
        <w:jc w:val="both"/>
        <w:rPr>
          <w:rFonts w:ascii="Arial" w:hAnsi="Arial" w:cs="Arial"/>
          <w:color w:val="000000"/>
          <w:sz w:val="20"/>
          <w:szCs w:val="20"/>
          <w:lang w:val="es-MX"/>
        </w:rPr>
      </w:pPr>
    </w:p>
    <w:p w:rsidR="00366F45" w:rsidRPr="00366F45" w:rsidRDefault="006A7980" w:rsidP="00B02E3E">
      <w:pPr>
        <w:spacing w:line="360" w:lineRule="auto"/>
        <w:jc w:val="both"/>
        <w:rPr>
          <w:rFonts w:ascii="Arial" w:hAnsi="Arial" w:cs="Arial"/>
          <w:sz w:val="20"/>
          <w:szCs w:val="20"/>
          <w:lang w:val="es-MX"/>
        </w:rPr>
      </w:pPr>
      <w:r w:rsidRPr="006D78BB">
        <w:rPr>
          <w:rFonts w:ascii="Arial" w:hAnsi="Arial" w:cs="Arial"/>
          <w:b/>
          <w:sz w:val="20"/>
          <w:szCs w:val="20"/>
        </w:rPr>
        <w:t>Capítulo I</w:t>
      </w:r>
      <w:r w:rsidR="00D8043D">
        <w:rPr>
          <w:rFonts w:ascii="Arial" w:hAnsi="Arial" w:cs="Arial"/>
          <w:b/>
          <w:sz w:val="20"/>
          <w:szCs w:val="20"/>
        </w:rPr>
        <w:t>V</w:t>
      </w:r>
      <w:r w:rsidRPr="006D78BB">
        <w:rPr>
          <w:rFonts w:ascii="Arial" w:hAnsi="Arial" w:cs="Arial"/>
          <w:b/>
          <w:sz w:val="20"/>
          <w:szCs w:val="20"/>
        </w:rPr>
        <w:t>.</w:t>
      </w:r>
      <w:r>
        <w:rPr>
          <w:rFonts w:ascii="Arial" w:hAnsi="Arial" w:cs="Arial"/>
          <w:sz w:val="20"/>
          <w:szCs w:val="20"/>
        </w:rPr>
        <w:t xml:space="preserve"> </w:t>
      </w:r>
      <w:r w:rsidR="00366F45" w:rsidRPr="00150AAC">
        <w:rPr>
          <w:rFonts w:ascii="Arial" w:hAnsi="Arial" w:cs="Arial"/>
          <w:sz w:val="20"/>
          <w:szCs w:val="20"/>
          <w:lang w:val="es-MX"/>
        </w:rPr>
        <w:t>Sustitución de miembro de Junta Direc</w:t>
      </w:r>
      <w:r w:rsidR="00366F45">
        <w:rPr>
          <w:rFonts w:ascii="Arial" w:hAnsi="Arial" w:cs="Arial"/>
          <w:sz w:val="20"/>
          <w:szCs w:val="20"/>
          <w:lang w:val="es-MX"/>
        </w:rPr>
        <w:t xml:space="preserve">tiva por el resto del período. </w:t>
      </w:r>
      <w:r w:rsidR="00366F45" w:rsidRPr="00150AAC">
        <w:rPr>
          <w:rFonts w:ascii="Arial" w:hAnsi="Arial" w:cs="Arial"/>
          <w:sz w:val="20"/>
          <w:szCs w:val="20"/>
          <w:lang w:val="es-MX"/>
        </w:rPr>
        <w:t>(De acuerdo al Inciso 2 de la Cláusula 22° de los Estatutos.)</w:t>
      </w:r>
    </w:p>
    <w:p w:rsidR="00887BAE" w:rsidRDefault="006A7980" w:rsidP="00621D56">
      <w:pPr>
        <w:spacing w:line="360" w:lineRule="auto"/>
        <w:jc w:val="both"/>
        <w:rPr>
          <w:rFonts w:ascii="Arial" w:hAnsi="Arial" w:cs="Arial"/>
          <w:color w:val="000000"/>
          <w:sz w:val="20"/>
          <w:szCs w:val="20"/>
        </w:rPr>
      </w:pPr>
      <w:r w:rsidRPr="007F3F66">
        <w:rPr>
          <w:rFonts w:ascii="Arial" w:hAnsi="Arial" w:cs="Arial"/>
          <w:color w:val="000000"/>
          <w:sz w:val="20"/>
          <w:szCs w:val="20"/>
        </w:rPr>
        <w:t>E</w:t>
      </w:r>
      <w:r>
        <w:rPr>
          <w:rFonts w:ascii="Arial" w:hAnsi="Arial" w:cs="Arial"/>
          <w:color w:val="000000"/>
          <w:sz w:val="20"/>
          <w:szCs w:val="20"/>
        </w:rPr>
        <w:t xml:space="preserve">l Presidente </w:t>
      </w:r>
      <w:r w:rsidR="00366F45">
        <w:rPr>
          <w:rFonts w:ascii="Arial" w:hAnsi="Arial" w:cs="Arial"/>
          <w:color w:val="000000"/>
          <w:sz w:val="20"/>
          <w:szCs w:val="20"/>
        </w:rPr>
        <w:t>toma la palabra:</w:t>
      </w:r>
      <w:r w:rsidR="00900701">
        <w:rPr>
          <w:rFonts w:ascii="Arial" w:hAnsi="Arial" w:cs="Arial"/>
          <w:color w:val="000000"/>
          <w:sz w:val="20"/>
          <w:szCs w:val="20"/>
        </w:rPr>
        <w:t xml:space="preserve"> la inclusión de este Capítulo se debe a que yo me reti</w:t>
      </w:r>
      <w:r w:rsidR="007F3E21">
        <w:rPr>
          <w:rFonts w:ascii="Arial" w:hAnsi="Arial" w:cs="Arial"/>
          <w:color w:val="000000"/>
          <w:sz w:val="20"/>
          <w:szCs w:val="20"/>
        </w:rPr>
        <w:t xml:space="preserve">ro de la Presidencia por motivos meramente de trabajo, ya que estoy desarrollando un par de proyectos musicales que me están consumiendo tiempo completo, y por tal motivo, no puede dedicar responsablemente tiempo a un cargo tan importante. </w:t>
      </w:r>
      <w:r w:rsidR="006F7676">
        <w:rPr>
          <w:rFonts w:ascii="Arial" w:hAnsi="Arial" w:cs="Arial"/>
          <w:color w:val="000000"/>
          <w:sz w:val="20"/>
          <w:szCs w:val="20"/>
        </w:rPr>
        <w:t>Sin embargo, estoy totalmente anuente a participar en alguna comisión o a colaborar con mi presencia en actividades importantes que requieran de apoyo de mi parte.</w:t>
      </w:r>
    </w:p>
    <w:p w:rsidR="006F7676" w:rsidRDefault="006F7676" w:rsidP="006F7676">
      <w:pPr>
        <w:spacing w:line="360" w:lineRule="auto"/>
        <w:jc w:val="both"/>
        <w:rPr>
          <w:rFonts w:ascii="Arial" w:hAnsi="Arial" w:cs="Arial"/>
          <w:color w:val="000000"/>
          <w:sz w:val="20"/>
          <w:szCs w:val="20"/>
          <w:lang w:eastAsia="es-CR"/>
        </w:rPr>
      </w:pPr>
      <w:r>
        <w:rPr>
          <w:rFonts w:ascii="Arial" w:hAnsi="Arial" w:cs="Arial"/>
          <w:sz w:val="20"/>
          <w:szCs w:val="20"/>
          <w:lang w:val="es-ES_tradnl"/>
        </w:rPr>
        <w:t xml:space="preserve">El señor Presidente, procede a instar a los presentes para que postulen sus nombres o los de otros compañeros, con el fin de proceder a la elección de </w:t>
      </w:r>
      <w:r>
        <w:rPr>
          <w:rFonts w:ascii="Arial" w:hAnsi="Arial" w:cs="Arial"/>
          <w:sz w:val="20"/>
          <w:szCs w:val="20"/>
          <w:lang w:val="es-ES_tradnl"/>
        </w:rPr>
        <w:t xml:space="preserve">la Presidencia de la </w:t>
      </w:r>
      <w:r>
        <w:rPr>
          <w:rFonts w:ascii="Arial" w:hAnsi="Arial" w:cs="Arial"/>
          <w:sz w:val="20"/>
          <w:szCs w:val="20"/>
          <w:lang w:val="es-ES_tradnl"/>
        </w:rPr>
        <w:t xml:space="preserve">Junta Directiva. El señor Presidente llama a la Asamblea para que se presenten los nombres </w:t>
      </w:r>
      <w:r>
        <w:rPr>
          <w:rFonts w:ascii="Arial" w:hAnsi="Arial" w:cs="Arial"/>
          <w:sz w:val="20"/>
          <w:szCs w:val="20"/>
          <w:lang w:val="es-ES_tradnl"/>
        </w:rPr>
        <w:t xml:space="preserve">y </w:t>
      </w:r>
      <w:r w:rsidRPr="00FA015F">
        <w:rPr>
          <w:rFonts w:ascii="Arial" w:hAnsi="Arial" w:cs="Arial"/>
          <w:sz w:val="20"/>
          <w:szCs w:val="20"/>
        </w:rPr>
        <w:t>de seguido</w:t>
      </w:r>
      <w:r w:rsidRPr="00FA015F">
        <w:rPr>
          <w:rFonts w:ascii="Arial" w:eastAsia="Times New Roman" w:hAnsi="Arial" w:cs="Arial"/>
          <w:color w:val="000000"/>
          <w:sz w:val="20"/>
          <w:szCs w:val="20"/>
          <w:lang w:eastAsia="es-CR"/>
        </w:rPr>
        <w:t xml:space="preserve"> formula atenta instancia a las asociadas activas mujeres para que postulen sus nombres, con el propósito de lograr equidad de género en el cuerpo colegiado, con el fin de</w:t>
      </w:r>
      <w:r w:rsidRPr="00FA015F">
        <w:rPr>
          <w:rFonts w:ascii="Arial" w:hAnsi="Arial" w:cs="Arial"/>
          <w:sz w:val="20"/>
          <w:szCs w:val="20"/>
        </w:rPr>
        <w:t xml:space="preserve"> cumplir con la paridad de género que señala la ley número ocho mil novecientos uno- dos mil diez</w:t>
      </w:r>
      <w:r>
        <w:rPr>
          <w:rFonts w:ascii="Arial" w:hAnsi="Arial" w:cs="Arial"/>
          <w:sz w:val="20"/>
          <w:szCs w:val="20"/>
        </w:rPr>
        <w:t xml:space="preserve">, </w:t>
      </w:r>
      <w:r w:rsidRPr="00FA015F">
        <w:rPr>
          <w:rFonts w:ascii="Arial" w:hAnsi="Arial" w:cs="Arial"/>
          <w:sz w:val="20"/>
          <w:szCs w:val="20"/>
        </w:rPr>
        <w:t>no obstante se deja constancia de que no hubo mujeres suficientes que se propusieran para lograr la paridad de género indicada</w:t>
      </w:r>
      <w:r w:rsidRPr="00FA015F">
        <w:rPr>
          <w:rFonts w:ascii="Arial" w:hAnsi="Arial" w:cs="Arial"/>
          <w:color w:val="000000"/>
          <w:sz w:val="20"/>
          <w:szCs w:val="20"/>
          <w:lang w:eastAsia="es-CR"/>
        </w:rPr>
        <w:t>.</w:t>
      </w:r>
    </w:p>
    <w:p w:rsidR="006F7676" w:rsidRDefault="006F7676" w:rsidP="006F7676">
      <w:pPr>
        <w:spacing w:line="360" w:lineRule="auto"/>
        <w:jc w:val="both"/>
        <w:rPr>
          <w:rFonts w:ascii="Arial" w:hAnsi="Arial" w:cs="Arial"/>
          <w:color w:val="000000"/>
          <w:sz w:val="20"/>
          <w:szCs w:val="20"/>
          <w:lang w:eastAsia="es-CR"/>
        </w:rPr>
      </w:pPr>
      <w:r>
        <w:rPr>
          <w:rFonts w:ascii="Arial" w:hAnsi="Arial" w:cs="Arial"/>
          <w:color w:val="000000"/>
          <w:sz w:val="20"/>
          <w:szCs w:val="20"/>
          <w:lang w:eastAsia="es-CR"/>
        </w:rPr>
        <w:t xml:space="preserve">Dentro de los asociados activos presentes se postula el señor Sergio Dávila Chaves, </w:t>
      </w:r>
      <w:r w:rsidR="00D073D5">
        <w:rPr>
          <w:rFonts w:ascii="Arial" w:hAnsi="Arial" w:cs="Arial"/>
          <w:color w:val="000000"/>
          <w:sz w:val="20"/>
          <w:szCs w:val="20"/>
          <w:lang w:eastAsia="es-CR"/>
        </w:rPr>
        <w:t xml:space="preserve">que ocupando en este momento dentro de la Junta Directiva el cargo de Vocal Dos, presenta la renuncia ante la Asamblea General para poder postularse, </w:t>
      </w:r>
      <w:r>
        <w:rPr>
          <w:rFonts w:ascii="Arial" w:hAnsi="Arial" w:cs="Arial"/>
          <w:color w:val="000000"/>
          <w:sz w:val="20"/>
          <w:szCs w:val="20"/>
          <w:lang w:eastAsia="es-CR"/>
        </w:rPr>
        <w:t>y al no haber más postulaciones se le propone a la Asamblea realizar la votación en forma nominal y es aprobada la propuesta en forma unánime.</w:t>
      </w:r>
    </w:p>
    <w:p w:rsidR="006F7676" w:rsidRPr="00D073D5" w:rsidRDefault="006F7676" w:rsidP="00F158EE">
      <w:pPr>
        <w:spacing w:line="360" w:lineRule="auto"/>
        <w:jc w:val="both"/>
        <w:rPr>
          <w:rFonts w:ascii="Arial" w:eastAsia="Times New Roman" w:hAnsi="Arial" w:cs="Arial"/>
          <w:color w:val="000000"/>
          <w:sz w:val="20"/>
          <w:szCs w:val="20"/>
          <w:lang w:eastAsia="es-CR"/>
        </w:rPr>
      </w:pPr>
      <w:r>
        <w:rPr>
          <w:rFonts w:ascii="Arial" w:hAnsi="Arial" w:cs="Arial"/>
          <w:color w:val="000000"/>
          <w:sz w:val="20"/>
          <w:szCs w:val="20"/>
          <w:lang w:eastAsia="es-CR"/>
        </w:rPr>
        <w:t>De esta forma, por aclamación, con quince votos presentes, es elegido para el cargo de Presidente de la Junta Directiva de la UTM por el resto del período que comprende del primero de diciembre del dos mil diecisi</w:t>
      </w:r>
      <w:r w:rsidR="00D073D5">
        <w:rPr>
          <w:rFonts w:ascii="Arial" w:hAnsi="Arial" w:cs="Arial"/>
          <w:color w:val="000000"/>
          <w:sz w:val="20"/>
          <w:szCs w:val="20"/>
          <w:lang w:eastAsia="es-CR"/>
        </w:rPr>
        <w:t>e</w:t>
      </w:r>
      <w:r>
        <w:rPr>
          <w:rFonts w:ascii="Arial" w:hAnsi="Arial" w:cs="Arial"/>
          <w:color w:val="000000"/>
          <w:sz w:val="20"/>
          <w:szCs w:val="20"/>
          <w:lang w:eastAsia="es-CR"/>
        </w:rPr>
        <w:t>te al treinta d</w:t>
      </w:r>
      <w:r w:rsidR="00D073D5">
        <w:rPr>
          <w:rFonts w:ascii="Arial" w:hAnsi="Arial" w:cs="Arial"/>
          <w:color w:val="000000"/>
          <w:sz w:val="20"/>
          <w:szCs w:val="20"/>
          <w:lang w:eastAsia="es-CR"/>
        </w:rPr>
        <w:t xml:space="preserve">e noviembre del dos mil dieciocho al señor </w:t>
      </w:r>
      <w:r w:rsidRPr="000B0D68">
        <w:rPr>
          <w:rFonts w:ascii="Arial" w:hAnsi="Arial" w:cs="Arial"/>
          <w:b/>
          <w:i/>
          <w:color w:val="000000" w:themeColor="text1"/>
          <w:sz w:val="20"/>
          <w:szCs w:val="20"/>
        </w:rPr>
        <w:t>Sergio Dávila Chaves</w:t>
      </w:r>
      <w:r>
        <w:rPr>
          <w:rFonts w:ascii="Arial" w:hAnsi="Arial" w:cs="Arial"/>
          <w:sz w:val="20"/>
          <w:szCs w:val="20"/>
        </w:rPr>
        <w:t xml:space="preserve">, cédula de identidad número uno-cero quinientos sesenta y dos-cero seiscientos cuarenta y dos, </w:t>
      </w:r>
      <w:r w:rsidRPr="000B0D68">
        <w:rPr>
          <w:rFonts w:ascii="Arial" w:eastAsia="Calibri" w:hAnsi="Arial" w:cs="Arial"/>
          <w:sz w:val="20"/>
          <w:szCs w:val="20"/>
          <w:lang w:val="es-MX"/>
        </w:rPr>
        <w:t>mayor, soltero, artist</w:t>
      </w:r>
      <w:r>
        <w:rPr>
          <w:rFonts w:ascii="Arial" w:eastAsia="Calibri" w:hAnsi="Arial" w:cs="Arial"/>
          <w:sz w:val="20"/>
          <w:szCs w:val="20"/>
          <w:lang w:val="es-MX"/>
        </w:rPr>
        <w:t>a y productor</w:t>
      </w:r>
      <w:r w:rsidRPr="000B0D68">
        <w:rPr>
          <w:rFonts w:ascii="Arial" w:eastAsia="Calibri" w:hAnsi="Arial" w:cs="Arial"/>
          <w:sz w:val="20"/>
          <w:szCs w:val="20"/>
          <w:lang w:val="es-MX"/>
        </w:rPr>
        <w:t>,</w:t>
      </w:r>
      <w:r>
        <w:rPr>
          <w:rFonts w:ascii="Arial" w:eastAsia="Calibri" w:hAnsi="Arial" w:cs="Arial"/>
          <w:sz w:val="20"/>
          <w:szCs w:val="20"/>
          <w:lang w:val="es-MX"/>
        </w:rPr>
        <w:t xml:space="preserve"> vecino de Guadalupe, de Pizza </w:t>
      </w:r>
      <w:proofErr w:type="spellStart"/>
      <w:r>
        <w:rPr>
          <w:rFonts w:ascii="Arial" w:eastAsia="Calibri" w:hAnsi="Arial" w:cs="Arial"/>
          <w:sz w:val="20"/>
          <w:szCs w:val="20"/>
          <w:lang w:val="es-MX"/>
        </w:rPr>
        <w:t>Hut</w:t>
      </w:r>
      <w:proofErr w:type="spellEnd"/>
      <w:r>
        <w:rPr>
          <w:rFonts w:ascii="Arial" w:eastAsia="Calibri" w:hAnsi="Arial" w:cs="Arial"/>
          <w:sz w:val="20"/>
          <w:szCs w:val="20"/>
          <w:lang w:val="es-MX"/>
        </w:rPr>
        <w:t xml:space="preserve"> del Centro C</w:t>
      </w:r>
      <w:r w:rsidRPr="000B0D68">
        <w:rPr>
          <w:rFonts w:ascii="Arial" w:eastAsia="Calibri" w:hAnsi="Arial" w:cs="Arial"/>
          <w:sz w:val="20"/>
          <w:szCs w:val="20"/>
          <w:lang w:val="es-MX"/>
        </w:rPr>
        <w:t xml:space="preserve">omercial de Guadalupe, </w:t>
      </w:r>
      <w:smartTag w:uri="urn:schemas-microsoft-com:office:smarttags" w:element="metricconverter">
        <w:smartTagPr>
          <w:attr w:name="ProductID" w:val="35 metros"/>
        </w:smartTagPr>
        <w:r w:rsidRPr="000B0D68">
          <w:rPr>
            <w:rFonts w:ascii="Arial" w:eastAsia="Calibri" w:hAnsi="Arial" w:cs="Arial"/>
            <w:sz w:val="20"/>
            <w:szCs w:val="20"/>
            <w:lang w:val="es-MX"/>
          </w:rPr>
          <w:t>35 metros</w:t>
        </w:r>
      </w:smartTag>
      <w:r w:rsidRPr="000B0D68">
        <w:rPr>
          <w:rFonts w:ascii="Arial" w:eastAsia="Calibri" w:hAnsi="Arial" w:cs="Arial"/>
          <w:sz w:val="20"/>
          <w:szCs w:val="20"/>
          <w:lang w:val="es-MX"/>
        </w:rPr>
        <w:t xml:space="preserve"> al Este, edificio de tres pisos fachada de color morado</w:t>
      </w:r>
      <w:r w:rsidRPr="000B0D68">
        <w:rPr>
          <w:rFonts w:ascii="Arial" w:hAnsi="Arial" w:cs="Arial"/>
          <w:sz w:val="20"/>
          <w:szCs w:val="20"/>
        </w:rPr>
        <w:t>,</w:t>
      </w:r>
      <w:r>
        <w:rPr>
          <w:rFonts w:ascii="Arial" w:hAnsi="Arial" w:cs="Arial"/>
          <w:sz w:val="20"/>
          <w:szCs w:val="20"/>
        </w:rPr>
        <w:t xml:space="preserve"> para ocupar el cargo de la </w:t>
      </w:r>
      <w:r w:rsidR="00D073D5">
        <w:rPr>
          <w:rFonts w:ascii="Arial" w:hAnsi="Arial" w:cs="Arial"/>
          <w:b/>
          <w:sz w:val="20"/>
          <w:szCs w:val="20"/>
        </w:rPr>
        <w:t>Presidencia</w:t>
      </w:r>
      <w:r w:rsidR="00D073D5">
        <w:rPr>
          <w:rFonts w:ascii="Arial" w:hAnsi="Arial" w:cs="Arial"/>
          <w:sz w:val="20"/>
          <w:szCs w:val="20"/>
        </w:rPr>
        <w:t>, el cual acepta ante los presentes.</w:t>
      </w:r>
    </w:p>
    <w:p w:rsidR="00FB11CD" w:rsidRDefault="00FB11CD" w:rsidP="00FB11CD">
      <w:pPr>
        <w:spacing w:line="360" w:lineRule="auto"/>
        <w:jc w:val="both"/>
        <w:rPr>
          <w:rFonts w:ascii="Arial" w:hAnsi="Arial" w:cs="Arial"/>
          <w:color w:val="000000"/>
          <w:sz w:val="20"/>
          <w:szCs w:val="20"/>
          <w:lang w:eastAsia="es-CR"/>
        </w:rPr>
      </w:pPr>
      <w:r>
        <w:rPr>
          <w:rFonts w:ascii="Arial" w:hAnsi="Arial" w:cs="Arial"/>
          <w:sz w:val="20"/>
          <w:szCs w:val="20"/>
          <w:lang w:val="es-ES_tradnl"/>
        </w:rPr>
        <w:t xml:space="preserve">Al quedar vacante el cargo de la Vocalía Dos en la Junta Directiva, el señor Presidente </w:t>
      </w:r>
      <w:r>
        <w:rPr>
          <w:rFonts w:ascii="Arial" w:hAnsi="Arial" w:cs="Arial"/>
          <w:sz w:val="20"/>
          <w:szCs w:val="20"/>
          <w:lang w:val="es-ES_tradnl"/>
        </w:rPr>
        <w:t xml:space="preserve">procede a instar a los presentes para que postulen sus nombres o los de otros compañeros, con el fin de proceder a la elección de la </w:t>
      </w:r>
      <w:r>
        <w:rPr>
          <w:rFonts w:ascii="Arial" w:hAnsi="Arial" w:cs="Arial"/>
          <w:sz w:val="20"/>
          <w:szCs w:val="20"/>
          <w:lang w:val="es-ES_tradnl"/>
        </w:rPr>
        <w:t>Vocalía Dos</w:t>
      </w:r>
      <w:r>
        <w:rPr>
          <w:rFonts w:ascii="Arial" w:hAnsi="Arial" w:cs="Arial"/>
          <w:sz w:val="20"/>
          <w:szCs w:val="20"/>
          <w:lang w:val="es-ES_tradnl"/>
        </w:rPr>
        <w:t xml:space="preserve"> de la Junta Directiva. El señor Presidente llama a la Asamblea para que se presenten los nombres y </w:t>
      </w:r>
      <w:r w:rsidRPr="00FA015F">
        <w:rPr>
          <w:rFonts w:ascii="Arial" w:hAnsi="Arial" w:cs="Arial"/>
          <w:sz w:val="20"/>
          <w:szCs w:val="20"/>
        </w:rPr>
        <w:t>de seguido</w:t>
      </w:r>
      <w:r w:rsidRPr="00FA015F">
        <w:rPr>
          <w:rFonts w:ascii="Arial" w:eastAsia="Times New Roman" w:hAnsi="Arial" w:cs="Arial"/>
          <w:color w:val="000000"/>
          <w:sz w:val="20"/>
          <w:szCs w:val="20"/>
          <w:lang w:eastAsia="es-CR"/>
        </w:rPr>
        <w:t xml:space="preserve"> formula atenta instancia a las asociadas activas mujeres para que postulen sus nombres, con el propósito de lograr equidad de género en el cuerpo colegiado, con el fin de</w:t>
      </w:r>
      <w:r w:rsidRPr="00FA015F">
        <w:rPr>
          <w:rFonts w:ascii="Arial" w:hAnsi="Arial" w:cs="Arial"/>
          <w:sz w:val="20"/>
          <w:szCs w:val="20"/>
        </w:rPr>
        <w:t xml:space="preserve"> cumplir con la paridad de género que señala la ley número ocho mil novecientos uno- dos mil diez</w:t>
      </w:r>
      <w:r>
        <w:rPr>
          <w:rFonts w:ascii="Arial" w:hAnsi="Arial" w:cs="Arial"/>
          <w:sz w:val="20"/>
          <w:szCs w:val="20"/>
        </w:rPr>
        <w:t xml:space="preserve">, </w:t>
      </w:r>
      <w:r w:rsidRPr="00FA015F">
        <w:rPr>
          <w:rFonts w:ascii="Arial" w:hAnsi="Arial" w:cs="Arial"/>
          <w:sz w:val="20"/>
          <w:szCs w:val="20"/>
        </w:rPr>
        <w:t>no obstante se deja constancia de que no hubo mujeres suficientes que se propusieran para lograr la paridad de género indicada</w:t>
      </w:r>
      <w:r w:rsidRPr="00FA015F">
        <w:rPr>
          <w:rFonts w:ascii="Arial" w:hAnsi="Arial" w:cs="Arial"/>
          <w:color w:val="000000"/>
          <w:sz w:val="20"/>
          <w:szCs w:val="20"/>
          <w:lang w:eastAsia="es-CR"/>
        </w:rPr>
        <w:t>.</w:t>
      </w:r>
    </w:p>
    <w:p w:rsidR="00FB11CD" w:rsidRDefault="00FB11CD" w:rsidP="00FB11CD">
      <w:pPr>
        <w:spacing w:line="360" w:lineRule="auto"/>
        <w:jc w:val="both"/>
        <w:rPr>
          <w:rFonts w:ascii="Arial" w:hAnsi="Arial" w:cs="Arial"/>
          <w:color w:val="000000"/>
          <w:sz w:val="20"/>
          <w:szCs w:val="20"/>
          <w:lang w:eastAsia="es-CR"/>
        </w:rPr>
      </w:pPr>
      <w:r>
        <w:rPr>
          <w:rFonts w:ascii="Arial" w:hAnsi="Arial" w:cs="Arial"/>
          <w:color w:val="000000"/>
          <w:sz w:val="20"/>
          <w:szCs w:val="20"/>
          <w:lang w:eastAsia="es-CR"/>
        </w:rPr>
        <w:lastRenderedPageBreak/>
        <w:t xml:space="preserve">Se postulan los asociados activos Marco Anatoly León Mora y Alejandro Salazar Chavarría. El Presidente solicita a los asociados pasivos Fernando Guerrero y </w:t>
      </w:r>
      <w:proofErr w:type="spellStart"/>
      <w:r>
        <w:rPr>
          <w:rFonts w:ascii="Arial" w:hAnsi="Arial" w:cs="Arial"/>
          <w:color w:val="000000"/>
          <w:sz w:val="20"/>
          <w:szCs w:val="20"/>
          <w:lang w:eastAsia="es-CR"/>
        </w:rPr>
        <w:t>Karol</w:t>
      </w:r>
      <w:proofErr w:type="spellEnd"/>
      <w:r>
        <w:rPr>
          <w:rFonts w:ascii="Arial" w:hAnsi="Arial" w:cs="Arial"/>
          <w:color w:val="000000"/>
          <w:sz w:val="20"/>
          <w:szCs w:val="20"/>
          <w:lang w:eastAsia="es-CR"/>
        </w:rPr>
        <w:t xml:space="preserve"> Barboza se encarguen de repartir las respectivas papeletas para que los quince asociados activos procedan a ejercer su derecho al voto. Una vez recogidas las papeletas en un sobre debidamente dispuesto, en la mesa principal se procede a realizar el recuento, con el siguiente resultado: el señor Marco León </w:t>
      </w:r>
      <w:r w:rsidRPr="00C45E66">
        <w:rPr>
          <w:rFonts w:ascii="Arial" w:hAnsi="Arial" w:cs="Arial"/>
          <w:b/>
          <w:color w:val="000000"/>
          <w:sz w:val="20"/>
          <w:szCs w:val="20"/>
          <w:lang w:eastAsia="es-CR"/>
        </w:rPr>
        <w:t xml:space="preserve">seis </w:t>
      </w:r>
      <w:r>
        <w:rPr>
          <w:rFonts w:ascii="Arial" w:hAnsi="Arial" w:cs="Arial"/>
          <w:color w:val="000000"/>
          <w:sz w:val="20"/>
          <w:szCs w:val="20"/>
          <w:lang w:eastAsia="es-CR"/>
        </w:rPr>
        <w:t xml:space="preserve">votos. El señor Alejandro Salazar </w:t>
      </w:r>
      <w:r w:rsidRPr="00C45E66">
        <w:rPr>
          <w:rFonts w:ascii="Arial" w:hAnsi="Arial" w:cs="Arial"/>
          <w:b/>
          <w:color w:val="000000"/>
          <w:sz w:val="20"/>
          <w:szCs w:val="20"/>
          <w:lang w:eastAsia="es-CR"/>
        </w:rPr>
        <w:t>nueve</w:t>
      </w:r>
      <w:r>
        <w:rPr>
          <w:rFonts w:ascii="Arial" w:hAnsi="Arial" w:cs="Arial"/>
          <w:color w:val="000000"/>
          <w:sz w:val="20"/>
          <w:szCs w:val="20"/>
          <w:lang w:eastAsia="es-CR"/>
        </w:rPr>
        <w:t xml:space="preserve"> votos</w:t>
      </w:r>
      <w:r w:rsidR="00C45E66">
        <w:rPr>
          <w:rFonts w:ascii="Arial" w:hAnsi="Arial" w:cs="Arial"/>
          <w:color w:val="000000"/>
          <w:sz w:val="20"/>
          <w:szCs w:val="20"/>
          <w:lang w:eastAsia="es-CR"/>
        </w:rPr>
        <w:t>, sumando los quince votos efectivos correspondientes a los asociados activos presentes</w:t>
      </w:r>
      <w:r>
        <w:rPr>
          <w:rFonts w:ascii="Arial" w:hAnsi="Arial" w:cs="Arial"/>
          <w:color w:val="000000"/>
          <w:sz w:val="20"/>
          <w:szCs w:val="20"/>
          <w:lang w:eastAsia="es-CR"/>
        </w:rPr>
        <w:t>.</w:t>
      </w:r>
    </w:p>
    <w:p w:rsidR="00C45E66" w:rsidRDefault="00C45E66" w:rsidP="00C45E66">
      <w:pPr>
        <w:spacing w:after="0" w:line="360" w:lineRule="auto"/>
        <w:jc w:val="both"/>
        <w:rPr>
          <w:rFonts w:ascii="Arial" w:eastAsia="Times New Roman" w:hAnsi="Arial" w:cs="Arial"/>
          <w:b/>
          <w:i/>
          <w:sz w:val="20"/>
          <w:szCs w:val="20"/>
          <w:lang w:eastAsia="es-CR"/>
        </w:rPr>
      </w:pPr>
      <w:r>
        <w:rPr>
          <w:rFonts w:ascii="Arial" w:hAnsi="Arial" w:cs="Arial"/>
          <w:color w:val="000000"/>
          <w:sz w:val="20"/>
          <w:szCs w:val="20"/>
          <w:lang w:eastAsia="es-CR"/>
        </w:rPr>
        <w:t>De esta forma</w:t>
      </w:r>
      <w:r>
        <w:rPr>
          <w:rFonts w:ascii="Arial" w:hAnsi="Arial" w:cs="Arial"/>
          <w:color w:val="000000"/>
          <w:sz w:val="20"/>
          <w:szCs w:val="20"/>
          <w:lang w:eastAsia="es-CR"/>
        </w:rPr>
        <w:t xml:space="preserve">, con nueve votos a favor, es elegido para el cargo de Vocal Dos de la Junta Directiva de la UTM por el resto del período que comprende del primero de diciembre del dos mil diecisiete al treinta de noviembre del dos mil dieciocho al señor </w:t>
      </w:r>
      <w:r w:rsidRPr="00B868EA">
        <w:rPr>
          <w:rFonts w:ascii="Arial" w:eastAsia="Times New Roman" w:hAnsi="Arial" w:cs="Arial"/>
          <w:b/>
          <w:i/>
          <w:sz w:val="20"/>
          <w:szCs w:val="20"/>
          <w:lang w:eastAsia="es-CR"/>
        </w:rPr>
        <w:t>Manuel Alejandro Salazar Chavarría</w:t>
      </w:r>
      <w:r>
        <w:rPr>
          <w:rFonts w:ascii="Arial" w:hAnsi="Arial" w:cs="Arial"/>
          <w:sz w:val="20"/>
          <w:szCs w:val="20"/>
        </w:rPr>
        <w:t xml:space="preserve">, cédula de identidad número uno-cero setecientos sesenta y ocho-cero cero setenta y ocho, </w:t>
      </w:r>
      <w:r w:rsidRPr="000B0D68">
        <w:rPr>
          <w:rFonts w:ascii="Arial" w:eastAsia="Calibri" w:hAnsi="Arial" w:cs="Arial"/>
          <w:sz w:val="20"/>
          <w:szCs w:val="20"/>
          <w:lang w:val="es-MX"/>
        </w:rPr>
        <w:t xml:space="preserve">mayor, soltero, </w:t>
      </w:r>
      <w:r>
        <w:rPr>
          <w:rFonts w:ascii="Arial" w:eastAsia="Calibri" w:hAnsi="Arial" w:cs="Arial"/>
          <w:sz w:val="20"/>
          <w:szCs w:val="20"/>
          <w:lang w:val="es-MX"/>
        </w:rPr>
        <w:t>ingeniero, productor y operador musical</w:t>
      </w:r>
      <w:r w:rsidRPr="000B0D68">
        <w:rPr>
          <w:rFonts w:ascii="Arial" w:eastAsia="Calibri" w:hAnsi="Arial" w:cs="Arial"/>
          <w:sz w:val="20"/>
          <w:szCs w:val="20"/>
          <w:lang w:val="es-MX"/>
        </w:rPr>
        <w:t>,</w:t>
      </w:r>
      <w:r>
        <w:rPr>
          <w:rFonts w:ascii="Arial" w:eastAsia="Calibri" w:hAnsi="Arial" w:cs="Arial"/>
          <w:sz w:val="20"/>
          <w:szCs w:val="20"/>
          <w:lang w:val="es-MX"/>
        </w:rPr>
        <w:t xml:space="preserve"> vecino de Urbanización Alma Mater, casa 20-B en Mercedes de Montes de Oca</w:t>
      </w:r>
      <w:r w:rsidRPr="000B0D68">
        <w:rPr>
          <w:rFonts w:ascii="Arial" w:hAnsi="Arial" w:cs="Arial"/>
          <w:sz w:val="20"/>
          <w:szCs w:val="20"/>
        </w:rPr>
        <w:t>,</w:t>
      </w:r>
      <w:r>
        <w:rPr>
          <w:rFonts w:ascii="Arial" w:hAnsi="Arial" w:cs="Arial"/>
          <w:sz w:val="20"/>
          <w:szCs w:val="20"/>
        </w:rPr>
        <w:t xml:space="preserve"> para ocupar el cargo de la </w:t>
      </w:r>
      <w:r>
        <w:rPr>
          <w:rFonts w:ascii="Arial" w:hAnsi="Arial" w:cs="Arial"/>
          <w:b/>
          <w:sz w:val="20"/>
          <w:szCs w:val="20"/>
        </w:rPr>
        <w:t>Vocalía Dos</w:t>
      </w:r>
      <w:r>
        <w:rPr>
          <w:rFonts w:ascii="Arial" w:hAnsi="Arial" w:cs="Arial"/>
          <w:sz w:val="20"/>
          <w:szCs w:val="20"/>
        </w:rPr>
        <w:t>, el cual acepta ante los presentes.</w:t>
      </w:r>
    </w:p>
    <w:p w:rsidR="00F158EE" w:rsidRPr="00C45E66" w:rsidRDefault="00F158EE" w:rsidP="00C45E66">
      <w:pPr>
        <w:spacing w:after="0" w:line="360" w:lineRule="auto"/>
        <w:jc w:val="both"/>
        <w:rPr>
          <w:rFonts w:ascii="Arial" w:eastAsia="Times New Roman" w:hAnsi="Arial" w:cs="Arial"/>
          <w:b/>
          <w:i/>
          <w:sz w:val="20"/>
          <w:szCs w:val="20"/>
          <w:lang w:eastAsia="es-CR"/>
        </w:rPr>
      </w:pPr>
      <w:r>
        <w:rPr>
          <w:rFonts w:ascii="Arial" w:hAnsi="Arial" w:cs="Arial"/>
          <w:sz w:val="20"/>
          <w:szCs w:val="20"/>
          <w:lang w:val="es-ES_tradnl"/>
        </w:rPr>
        <w:t xml:space="preserve">El Presidente </w:t>
      </w:r>
      <w:r w:rsidR="00A57461">
        <w:rPr>
          <w:rFonts w:ascii="Arial" w:hAnsi="Arial" w:cs="Arial"/>
          <w:sz w:val="20"/>
          <w:szCs w:val="20"/>
          <w:lang w:val="es-ES_tradnl"/>
        </w:rPr>
        <w:t xml:space="preserve">aclara a la Asamblea General que las personas electas en los diferentes cargos por sustitución en la Junta Directiva tomarán posesión a partir del 1° de diciembre del 2017 y terminarán el 30 de noviembre del 2018. </w:t>
      </w:r>
    </w:p>
    <w:p w:rsidR="00F158EE" w:rsidRPr="00621D56" w:rsidRDefault="00F158EE" w:rsidP="00F158EE">
      <w:pPr>
        <w:spacing w:line="360" w:lineRule="auto"/>
        <w:jc w:val="both"/>
        <w:rPr>
          <w:rFonts w:ascii="Arial" w:hAnsi="Arial" w:cs="Arial"/>
          <w:sz w:val="20"/>
          <w:szCs w:val="20"/>
        </w:rPr>
      </w:pPr>
      <w:r w:rsidRPr="00621D56">
        <w:rPr>
          <w:rFonts w:ascii="Arial" w:hAnsi="Arial" w:cs="Arial"/>
          <w:sz w:val="20"/>
          <w:szCs w:val="20"/>
        </w:rPr>
        <w:t xml:space="preserve">Finalmente, la Asamblea General autoriza </w:t>
      </w:r>
      <w:r w:rsidRPr="00621D56">
        <w:rPr>
          <w:rFonts w:ascii="Arial" w:hAnsi="Arial" w:cs="Arial"/>
          <w:b/>
          <w:sz w:val="20"/>
          <w:szCs w:val="20"/>
          <w:u w:val="single"/>
        </w:rPr>
        <w:t>por unanimidad de votos</w:t>
      </w:r>
      <w:r w:rsidRPr="00621D56">
        <w:rPr>
          <w:rFonts w:ascii="Arial" w:hAnsi="Arial" w:cs="Arial"/>
          <w:sz w:val="20"/>
          <w:szCs w:val="20"/>
        </w:rPr>
        <w:t xml:space="preserve"> a la abogada y </w:t>
      </w:r>
      <w:proofErr w:type="spellStart"/>
      <w:r w:rsidR="00A57461">
        <w:rPr>
          <w:rFonts w:ascii="Arial" w:hAnsi="Arial" w:cs="Arial"/>
          <w:sz w:val="20"/>
          <w:szCs w:val="20"/>
        </w:rPr>
        <w:t>notari</w:t>
      </w:r>
      <w:r w:rsidRPr="00621D56">
        <w:rPr>
          <w:rFonts w:ascii="Arial" w:hAnsi="Arial" w:cs="Arial"/>
          <w:sz w:val="20"/>
          <w:szCs w:val="20"/>
        </w:rPr>
        <w:t>a</w:t>
      </w:r>
      <w:proofErr w:type="spellEnd"/>
      <w:r w:rsidRPr="00621D56">
        <w:rPr>
          <w:rFonts w:ascii="Arial" w:hAnsi="Arial" w:cs="Arial"/>
          <w:sz w:val="20"/>
          <w:szCs w:val="20"/>
        </w:rPr>
        <w:t xml:space="preserve"> pública </w:t>
      </w:r>
      <w:r>
        <w:rPr>
          <w:rFonts w:ascii="Arial" w:hAnsi="Arial" w:cs="Arial"/>
          <w:sz w:val="20"/>
          <w:szCs w:val="20"/>
        </w:rPr>
        <w:t>KAREN CARVAJAL LOAIZA</w:t>
      </w:r>
      <w:r w:rsidRPr="00621D56">
        <w:rPr>
          <w:rFonts w:ascii="Arial" w:hAnsi="Arial" w:cs="Arial"/>
          <w:sz w:val="20"/>
          <w:szCs w:val="20"/>
        </w:rPr>
        <w:t xml:space="preserve">, a llevar a cabo todos los actos necesarios, lo que incluye la protocolización </w:t>
      </w:r>
      <w:r>
        <w:rPr>
          <w:rFonts w:ascii="Arial" w:hAnsi="Arial" w:cs="Arial"/>
          <w:sz w:val="20"/>
          <w:szCs w:val="20"/>
        </w:rPr>
        <w:t xml:space="preserve">en lo conducente </w:t>
      </w:r>
      <w:r w:rsidRPr="00621D56">
        <w:rPr>
          <w:rFonts w:ascii="Arial" w:hAnsi="Arial" w:cs="Arial"/>
          <w:sz w:val="20"/>
          <w:szCs w:val="20"/>
        </w:rPr>
        <w:t>de esta acta</w:t>
      </w:r>
      <w:r>
        <w:rPr>
          <w:rFonts w:ascii="Arial" w:hAnsi="Arial" w:cs="Arial"/>
          <w:sz w:val="20"/>
          <w:szCs w:val="20"/>
        </w:rPr>
        <w:t>, para la comunicación a la Oficina de Sindicatos del Ministerio de Trabajo y Seguridad Social, dentro de los diez días siguientes a su elección, los cambios ocurridos en la Junta Directiva de la Unión y el informe de labores y la nómina de asociados según el Estatuto aprobados por esta Asamblea General</w:t>
      </w:r>
      <w:r w:rsidRPr="00621D56">
        <w:rPr>
          <w:rFonts w:ascii="Arial" w:hAnsi="Arial" w:cs="Arial"/>
          <w:sz w:val="20"/>
          <w:szCs w:val="20"/>
        </w:rPr>
        <w:t>.</w:t>
      </w:r>
    </w:p>
    <w:p w:rsidR="00621D56" w:rsidRPr="00621D56" w:rsidRDefault="00621D56" w:rsidP="00621D56">
      <w:pPr>
        <w:spacing w:after="0" w:line="360" w:lineRule="auto"/>
        <w:jc w:val="both"/>
        <w:rPr>
          <w:rFonts w:ascii="Arial" w:hAnsi="Arial" w:cs="Arial"/>
          <w:sz w:val="20"/>
          <w:szCs w:val="20"/>
        </w:rPr>
      </w:pPr>
      <w:r w:rsidRPr="00621D56">
        <w:rPr>
          <w:rFonts w:ascii="Arial" w:hAnsi="Arial" w:cs="Arial"/>
          <w:sz w:val="20"/>
          <w:szCs w:val="20"/>
        </w:rPr>
        <w:t xml:space="preserve">Se </w:t>
      </w:r>
      <w:r w:rsidR="00686445">
        <w:rPr>
          <w:rFonts w:ascii="Arial" w:hAnsi="Arial" w:cs="Arial"/>
          <w:sz w:val="20"/>
          <w:szCs w:val="20"/>
        </w:rPr>
        <w:t>levanta la asamblea general</w:t>
      </w:r>
      <w:r w:rsidRPr="00621D56">
        <w:rPr>
          <w:rFonts w:ascii="Arial" w:hAnsi="Arial" w:cs="Arial"/>
          <w:sz w:val="20"/>
          <w:szCs w:val="20"/>
        </w:rPr>
        <w:t xml:space="preserve"> al ser las </w:t>
      </w:r>
      <w:r w:rsidR="00C45E66">
        <w:rPr>
          <w:rFonts w:ascii="Arial" w:hAnsi="Arial" w:cs="Arial"/>
          <w:sz w:val="20"/>
          <w:szCs w:val="20"/>
        </w:rPr>
        <w:t xml:space="preserve">veinte </w:t>
      </w:r>
      <w:r w:rsidR="00BB343F">
        <w:rPr>
          <w:rFonts w:ascii="Arial" w:hAnsi="Arial" w:cs="Arial"/>
          <w:sz w:val="20"/>
          <w:szCs w:val="20"/>
        </w:rPr>
        <w:t>horas</w:t>
      </w:r>
      <w:r w:rsidR="00C45E66">
        <w:rPr>
          <w:rFonts w:ascii="Arial" w:hAnsi="Arial" w:cs="Arial"/>
          <w:sz w:val="20"/>
          <w:szCs w:val="20"/>
        </w:rPr>
        <w:t xml:space="preserve"> con cincuenta y siete minutos</w:t>
      </w:r>
      <w:bookmarkStart w:id="0" w:name="_GoBack"/>
      <w:bookmarkEnd w:id="0"/>
      <w:r w:rsidR="00686445">
        <w:rPr>
          <w:rFonts w:ascii="Arial" w:hAnsi="Arial" w:cs="Arial"/>
          <w:sz w:val="20"/>
          <w:szCs w:val="20"/>
        </w:rPr>
        <w:t>.</w:t>
      </w:r>
    </w:p>
    <w:p w:rsidR="00253388" w:rsidRDefault="00253388" w:rsidP="001A4F3A">
      <w:pPr>
        <w:spacing w:line="360" w:lineRule="auto"/>
        <w:jc w:val="both"/>
        <w:rPr>
          <w:rFonts w:ascii="Arial" w:hAnsi="Arial" w:cs="Arial"/>
          <w:i/>
          <w:sz w:val="20"/>
          <w:szCs w:val="20"/>
        </w:rPr>
      </w:pPr>
    </w:p>
    <w:p w:rsidR="00686445" w:rsidRDefault="00686445" w:rsidP="001A4F3A">
      <w:pPr>
        <w:spacing w:line="360" w:lineRule="auto"/>
        <w:jc w:val="both"/>
        <w:rPr>
          <w:rFonts w:ascii="Arial" w:hAnsi="Arial" w:cs="Arial"/>
          <w:i/>
          <w:sz w:val="20"/>
          <w:szCs w:val="20"/>
        </w:rPr>
      </w:pPr>
    </w:p>
    <w:p w:rsidR="00686445" w:rsidRPr="00686445" w:rsidRDefault="00686445" w:rsidP="00686445">
      <w:pPr>
        <w:spacing w:line="240" w:lineRule="auto"/>
        <w:jc w:val="both"/>
        <w:rPr>
          <w:rFonts w:ascii="Arial" w:hAnsi="Arial" w:cs="Arial"/>
          <w:sz w:val="20"/>
          <w:szCs w:val="20"/>
        </w:rPr>
      </w:pPr>
      <w:r>
        <w:rPr>
          <w:rFonts w:ascii="Arial" w:hAnsi="Arial" w:cs="Arial"/>
          <w:sz w:val="20"/>
          <w:szCs w:val="20"/>
        </w:rPr>
        <w:t xml:space="preserve">            </w:t>
      </w:r>
      <w:r w:rsidR="00D0566F">
        <w:rPr>
          <w:rFonts w:ascii="Arial" w:hAnsi="Arial" w:cs="Arial"/>
          <w:sz w:val="20"/>
          <w:szCs w:val="20"/>
        </w:rPr>
        <w:t xml:space="preserve"> Bernal A. Villegas Soto</w:t>
      </w:r>
      <w:r w:rsidRPr="00686445">
        <w:rPr>
          <w:rFonts w:ascii="Arial" w:hAnsi="Arial" w:cs="Arial"/>
          <w:sz w:val="20"/>
          <w:szCs w:val="20"/>
        </w:rPr>
        <w:t xml:space="preserve">                 </w:t>
      </w:r>
      <w:r>
        <w:rPr>
          <w:rFonts w:ascii="Arial" w:hAnsi="Arial" w:cs="Arial"/>
          <w:sz w:val="20"/>
          <w:szCs w:val="20"/>
        </w:rPr>
        <w:t xml:space="preserve">                                              </w:t>
      </w:r>
      <w:r w:rsidR="00D0566F">
        <w:rPr>
          <w:rFonts w:ascii="Arial" w:hAnsi="Arial" w:cs="Arial"/>
          <w:sz w:val="20"/>
          <w:szCs w:val="20"/>
        </w:rPr>
        <w:t xml:space="preserve">   </w:t>
      </w:r>
      <w:proofErr w:type="spellStart"/>
      <w:r w:rsidRPr="00686445">
        <w:rPr>
          <w:rFonts w:ascii="Arial" w:hAnsi="Arial" w:cs="Arial"/>
          <w:sz w:val="20"/>
          <w:szCs w:val="20"/>
        </w:rPr>
        <w:t>Jonatan</w:t>
      </w:r>
      <w:proofErr w:type="spellEnd"/>
      <w:r w:rsidRPr="00686445">
        <w:rPr>
          <w:rFonts w:ascii="Arial" w:hAnsi="Arial" w:cs="Arial"/>
          <w:sz w:val="20"/>
          <w:szCs w:val="20"/>
        </w:rPr>
        <w:t xml:space="preserve"> </w:t>
      </w:r>
      <w:proofErr w:type="spellStart"/>
      <w:r w:rsidRPr="00686445">
        <w:rPr>
          <w:rFonts w:ascii="Arial" w:hAnsi="Arial" w:cs="Arial"/>
          <w:sz w:val="20"/>
          <w:szCs w:val="20"/>
        </w:rPr>
        <w:t>Albuja</w:t>
      </w:r>
      <w:proofErr w:type="spellEnd"/>
      <w:r w:rsidRPr="00686445">
        <w:rPr>
          <w:rFonts w:ascii="Arial" w:hAnsi="Arial" w:cs="Arial"/>
          <w:sz w:val="20"/>
          <w:szCs w:val="20"/>
        </w:rPr>
        <w:t xml:space="preserve"> Salazar</w:t>
      </w:r>
    </w:p>
    <w:p w:rsidR="00686445" w:rsidRPr="00686445" w:rsidRDefault="00686445" w:rsidP="00686445">
      <w:pPr>
        <w:spacing w:line="240" w:lineRule="auto"/>
        <w:jc w:val="both"/>
        <w:rPr>
          <w:rFonts w:ascii="Arial" w:hAnsi="Arial" w:cs="Arial"/>
          <w:b/>
          <w:sz w:val="18"/>
          <w:szCs w:val="18"/>
        </w:rPr>
      </w:pPr>
      <w:r>
        <w:rPr>
          <w:rFonts w:ascii="Arial" w:hAnsi="Arial" w:cs="Arial"/>
          <w:sz w:val="20"/>
          <w:szCs w:val="20"/>
        </w:rPr>
        <w:t xml:space="preserve">                        </w:t>
      </w:r>
      <w:r w:rsidRPr="00686445">
        <w:rPr>
          <w:rFonts w:ascii="Arial" w:hAnsi="Arial" w:cs="Arial"/>
          <w:b/>
          <w:sz w:val="18"/>
          <w:szCs w:val="18"/>
        </w:rPr>
        <w:t xml:space="preserve">Presidente                                                                                        </w:t>
      </w:r>
      <w:r>
        <w:rPr>
          <w:rFonts w:ascii="Arial" w:hAnsi="Arial" w:cs="Arial"/>
          <w:b/>
          <w:sz w:val="18"/>
          <w:szCs w:val="18"/>
        </w:rPr>
        <w:t xml:space="preserve">          </w:t>
      </w:r>
      <w:r w:rsidRPr="00686445">
        <w:rPr>
          <w:rFonts w:ascii="Arial" w:hAnsi="Arial" w:cs="Arial"/>
          <w:b/>
          <w:sz w:val="18"/>
          <w:szCs w:val="18"/>
        </w:rPr>
        <w:t>Secretario</w:t>
      </w:r>
    </w:p>
    <w:sectPr w:rsidR="00686445" w:rsidRPr="00686445" w:rsidSect="00012662">
      <w:pgSz w:w="12240" w:h="15840" w:code="1"/>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A5F"/>
    <w:multiLevelType w:val="hybridMultilevel"/>
    <w:tmpl w:val="81680572"/>
    <w:lvl w:ilvl="0" w:tplc="0C0A000F">
      <w:start w:val="1"/>
      <w:numFmt w:val="decimal"/>
      <w:lvlText w:val="%1."/>
      <w:lvlJc w:val="left"/>
      <w:pPr>
        <w:tabs>
          <w:tab w:val="num" w:pos="720"/>
        </w:tabs>
        <w:ind w:left="720" w:hanging="360"/>
      </w:pPr>
    </w:lvl>
    <w:lvl w:ilvl="1" w:tplc="67B053D6">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1DB635A"/>
    <w:multiLevelType w:val="hybridMultilevel"/>
    <w:tmpl w:val="644C1C82"/>
    <w:lvl w:ilvl="0" w:tplc="371816B4">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5AF2C5C"/>
    <w:multiLevelType w:val="hybridMultilevel"/>
    <w:tmpl w:val="2648204C"/>
    <w:lvl w:ilvl="0" w:tplc="140A0017">
      <w:start w:val="1"/>
      <w:numFmt w:val="lowerLetter"/>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A0127"/>
    <w:multiLevelType w:val="hybridMultilevel"/>
    <w:tmpl w:val="0A861A5E"/>
    <w:lvl w:ilvl="0" w:tplc="097E78B0">
      <w:start w:val="1"/>
      <w:numFmt w:val="decimal"/>
      <w:lvlText w:val="%1."/>
      <w:lvlJc w:val="left"/>
      <w:pPr>
        <w:tabs>
          <w:tab w:val="num" w:pos="720"/>
        </w:tabs>
        <w:ind w:left="720" w:hanging="360"/>
      </w:pPr>
      <w:rPr>
        <w:rFonts w:ascii="Arial" w:eastAsia="Times New Roman" w:hAnsi="Arial" w:cs="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AE18DE"/>
    <w:multiLevelType w:val="hybridMultilevel"/>
    <w:tmpl w:val="73C6FAD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CF53C2F"/>
    <w:multiLevelType w:val="hybridMultilevel"/>
    <w:tmpl w:val="0F5A6C0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EAD408B"/>
    <w:multiLevelType w:val="hybridMultilevel"/>
    <w:tmpl w:val="5D1C8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89627B"/>
    <w:multiLevelType w:val="hybridMultilevel"/>
    <w:tmpl w:val="B89CD89C"/>
    <w:lvl w:ilvl="0" w:tplc="72386360">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186871A8"/>
    <w:multiLevelType w:val="hybridMultilevel"/>
    <w:tmpl w:val="B0A072E4"/>
    <w:lvl w:ilvl="0" w:tplc="5302F58A">
      <w:start w:val="1"/>
      <w:numFmt w:val="decimal"/>
      <w:lvlText w:val="%1."/>
      <w:lvlJc w:val="left"/>
      <w:pPr>
        <w:tabs>
          <w:tab w:val="num" w:pos="720"/>
        </w:tabs>
        <w:ind w:left="720" w:hanging="360"/>
      </w:pPr>
      <w:rPr>
        <w:rFonts w:hint="default"/>
        <w:b/>
      </w:rPr>
    </w:lvl>
    <w:lvl w:ilvl="1" w:tplc="F49C946E">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CA52707"/>
    <w:multiLevelType w:val="hybridMultilevel"/>
    <w:tmpl w:val="60EEE7AC"/>
    <w:lvl w:ilvl="0" w:tplc="30881BC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5556192"/>
    <w:multiLevelType w:val="hybridMultilevel"/>
    <w:tmpl w:val="71F65292"/>
    <w:lvl w:ilvl="0" w:tplc="BD9470BC">
      <w:start w:val="1"/>
      <w:numFmt w:val="decimal"/>
      <w:lvlText w:val="%1."/>
      <w:lvlJc w:val="left"/>
      <w:pPr>
        <w:tabs>
          <w:tab w:val="num" w:pos="720"/>
        </w:tabs>
        <w:ind w:left="720" w:hanging="360"/>
      </w:pPr>
      <w:rPr>
        <w:rFonts w:hint="default"/>
        <w:b/>
      </w:rPr>
    </w:lvl>
    <w:lvl w:ilvl="1" w:tplc="29481994">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84D4CD7"/>
    <w:multiLevelType w:val="hybridMultilevel"/>
    <w:tmpl w:val="C5F02988"/>
    <w:lvl w:ilvl="0" w:tplc="140A000F">
      <w:start w:val="1"/>
      <w:numFmt w:val="decimal"/>
      <w:lvlText w:val="%1."/>
      <w:lvlJc w:val="left"/>
      <w:pPr>
        <w:ind w:left="720" w:hanging="360"/>
      </w:pPr>
      <w:rPr>
        <w:rFonts w:hint="default"/>
        <w:i w:val="0"/>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92059B2"/>
    <w:multiLevelType w:val="hybridMultilevel"/>
    <w:tmpl w:val="49687F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B23211C"/>
    <w:multiLevelType w:val="hybridMultilevel"/>
    <w:tmpl w:val="A75270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B4E0E46"/>
    <w:multiLevelType w:val="hybridMultilevel"/>
    <w:tmpl w:val="C35C3626"/>
    <w:lvl w:ilvl="0" w:tplc="AB36A3A4">
      <w:start w:val="1"/>
      <w:numFmt w:val="decimal"/>
      <w:lvlText w:val="%1."/>
      <w:lvlJc w:val="left"/>
      <w:pPr>
        <w:ind w:left="720" w:hanging="360"/>
      </w:pPr>
      <w:rPr>
        <w:rFonts w:hint="default"/>
        <w:b/>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1943889"/>
    <w:multiLevelType w:val="hybridMultilevel"/>
    <w:tmpl w:val="A85A23C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7155185"/>
    <w:multiLevelType w:val="hybridMultilevel"/>
    <w:tmpl w:val="4CD28E9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ACC7275"/>
    <w:multiLevelType w:val="hybridMultilevel"/>
    <w:tmpl w:val="133AD56C"/>
    <w:lvl w:ilvl="0" w:tplc="5C48CDDA">
      <w:start w:val="1"/>
      <w:numFmt w:val="decimal"/>
      <w:lvlText w:val="%1."/>
      <w:lvlJc w:val="left"/>
      <w:pPr>
        <w:tabs>
          <w:tab w:val="num" w:pos="720"/>
        </w:tabs>
        <w:ind w:left="720" w:hanging="360"/>
      </w:pPr>
      <w:rPr>
        <w:rFonts w:cs="Times New Roman" w:hint="default"/>
        <w:b/>
      </w:rPr>
    </w:lvl>
    <w:lvl w:ilvl="1" w:tplc="D20A6EFE">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184B29"/>
    <w:multiLevelType w:val="hybridMultilevel"/>
    <w:tmpl w:val="6A28EB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1257BE3"/>
    <w:multiLevelType w:val="hybridMultilevel"/>
    <w:tmpl w:val="B31EFB7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27B1ACE"/>
    <w:multiLevelType w:val="multilevel"/>
    <w:tmpl w:val="3A08A69C"/>
    <w:lvl w:ilvl="0">
      <w:start w:val="2"/>
      <w:numFmt w:val="decimal"/>
      <w:lvlText w:val="%1."/>
      <w:lvlJc w:val="left"/>
      <w:pPr>
        <w:ind w:left="408" w:hanging="408"/>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42D228D9"/>
    <w:multiLevelType w:val="multilevel"/>
    <w:tmpl w:val="404295E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4925540"/>
    <w:multiLevelType w:val="hybridMultilevel"/>
    <w:tmpl w:val="A9968FF8"/>
    <w:lvl w:ilvl="0" w:tplc="9072F16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AC53E38"/>
    <w:multiLevelType w:val="hybridMultilevel"/>
    <w:tmpl w:val="F9D63B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B360D8B"/>
    <w:multiLevelType w:val="multilevel"/>
    <w:tmpl w:val="557E13AC"/>
    <w:lvl w:ilvl="0">
      <w:start w:val="2"/>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03E1157"/>
    <w:multiLevelType w:val="hybridMultilevel"/>
    <w:tmpl w:val="15BAE196"/>
    <w:lvl w:ilvl="0" w:tplc="C186EE36">
      <w:start w:val="1"/>
      <w:numFmt w:val="lowerLetter"/>
      <w:lvlText w:val="%1)"/>
      <w:lvlJc w:val="left"/>
      <w:pPr>
        <w:tabs>
          <w:tab w:val="num" w:pos="720"/>
        </w:tabs>
        <w:ind w:left="720" w:hanging="360"/>
      </w:pPr>
      <w:rPr>
        <w:rFonts w:ascii="Arial" w:eastAsiaTheme="minorHAnsi" w:hAnsi="Arial" w:cs="Arial"/>
        <w:b/>
        <w:sz w:val="20"/>
        <w:szCs w:val="20"/>
      </w:rPr>
    </w:lvl>
    <w:lvl w:ilvl="1" w:tplc="CE3C589A">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B06426A"/>
    <w:multiLevelType w:val="hybridMultilevel"/>
    <w:tmpl w:val="8BFE08A6"/>
    <w:lvl w:ilvl="0" w:tplc="09E25DBA">
      <w:start w:val="1"/>
      <w:numFmt w:val="decimal"/>
      <w:lvlText w:val="%1."/>
      <w:lvlJc w:val="left"/>
      <w:pPr>
        <w:ind w:left="1080" w:hanging="360"/>
      </w:pPr>
      <w:rPr>
        <w:rFonts w:ascii="Arial" w:eastAsia="Times New Roman" w:hAnsi="Arial" w:cs="Arial"/>
        <w:sz w:val="16"/>
        <w:szCs w:val="16"/>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7" w15:restartNumberingAfterBreak="0">
    <w:nsid w:val="5BAB75EE"/>
    <w:multiLevelType w:val="hybridMultilevel"/>
    <w:tmpl w:val="2460B95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CB95F65"/>
    <w:multiLevelType w:val="hybridMultilevel"/>
    <w:tmpl w:val="EB64DE7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DBA627E"/>
    <w:multiLevelType w:val="multilevel"/>
    <w:tmpl w:val="6C2C2B2A"/>
    <w:lvl w:ilvl="0">
      <w:start w:val="1"/>
      <w:numFmt w:val="decimal"/>
      <w:lvlText w:val="%1."/>
      <w:lvlJc w:val="left"/>
      <w:pPr>
        <w:tabs>
          <w:tab w:val="num" w:pos="720"/>
        </w:tabs>
        <w:ind w:left="720" w:hanging="360"/>
      </w:pPr>
      <w:rPr>
        <w:rFonts w:ascii="Arial" w:eastAsia="Times New Roman" w:hAnsi="Arial" w:cs="Arial"/>
        <w:b/>
        <w:sz w:val="16"/>
        <w:szCs w:val="16"/>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left"/>
      <w:pPr>
        <w:tabs>
          <w:tab w:val="num" w:pos="1495"/>
        </w:tabs>
        <w:ind w:left="1495" w:hanging="360"/>
      </w:pPr>
      <w:rPr>
        <w:rFonts w:cs="Times New Roman" w:hint="default"/>
        <w:b/>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5E801088"/>
    <w:multiLevelType w:val="hybridMultilevel"/>
    <w:tmpl w:val="FA1C85BE"/>
    <w:lvl w:ilvl="0" w:tplc="FA2E3932">
      <w:start w:val="1"/>
      <w:numFmt w:val="lowerLetter"/>
      <w:lvlText w:val="%1)"/>
      <w:lvlJc w:val="left"/>
      <w:pPr>
        <w:tabs>
          <w:tab w:val="num" w:pos="720"/>
        </w:tabs>
        <w:ind w:left="720" w:hanging="360"/>
      </w:pPr>
      <w:rPr>
        <w:rFonts w:hint="default"/>
        <w:b/>
      </w:rPr>
    </w:lvl>
    <w:lvl w:ilvl="1" w:tplc="66F42FAA">
      <w:start w:val="1"/>
      <w:numFmt w:val="decimal"/>
      <w:lvlText w:val="%2."/>
      <w:lvlJc w:val="left"/>
      <w:pPr>
        <w:tabs>
          <w:tab w:val="num" w:pos="1440"/>
        </w:tabs>
        <w:ind w:left="1440" w:hanging="360"/>
      </w:pPr>
      <w:rPr>
        <w:rFonts w:hint="default"/>
        <w:b/>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794588B"/>
    <w:multiLevelType w:val="multilevel"/>
    <w:tmpl w:val="B50AE698"/>
    <w:lvl w:ilvl="0">
      <w:start w:val="1"/>
      <w:numFmt w:val="decimal"/>
      <w:lvlText w:val="%1."/>
      <w:lvlJc w:val="left"/>
      <w:pPr>
        <w:ind w:left="360"/>
      </w:pPr>
      <w:rPr>
        <w:rFonts w:ascii="Arial" w:eastAsia="Times New Roman" w:hAnsi="Arial" w:cs="Arial"/>
        <w:b/>
        <w:i w:val="0"/>
        <w:smallCaps w:val="0"/>
        <w:strike w:val="0"/>
        <w:color w:val="000000"/>
        <w:sz w:val="20"/>
        <w:szCs w:val="20"/>
        <w:u w:val="none"/>
        <w:vertAlign w:val="baseline"/>
      </w:rPr>
    </w:lvl>
    <w:lvl w:ilvl="1">
      <w:start w:val="1"/>
      <w:numFmt w:val="lowerLetter"/>
      <w:lvlText w:val="%2)"/>
      <w:lvlJc w:val="left"/>
      <w:pPr>
        <w:ind w:left="1080" w:firstLine="720"/>
      </w:pPr>
      <w:rPr>
        <w:rFonts w:ascii="Arial" w:eastAsia="Times New Roman" w:hAnsi="Arial" w:cs="Arial" w:hint="default"/>
        <w:b/>
        <w:i w:val="0"/>
        <w:smallCaps w:val="0"/>
        <w:strike w:val="0"/>
        <w:color w:val="000000"/>
        <w:sz w:val="20"/>
        <w:szCs w:val="20"/>
        <w:u w:val="none"/>
        <w:vertAlign w:val="baseline"/>
      </w:rPr>
    </w:lvl>
    <w:lvl w:ilvl="2">
      <w:start w:val="1"/>
      <w:numFmt w:val="lowerRoman"/>
      <w:lvlText w:val="%3."/>
      <w:lvlJc w:val="left"/>
      <w:pPr>
        <w:ind w:left="1800" w:firstLine="162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Times New Roman" w:hAnsi="Arial" w:cs="Arial"/>
        <w:b/>
        <w:i w:val="0"/>
        <w:smallCaps w:val="0"/>
        <w:strike w:val="0"/>
        <w:color w:val="000000"/>
        <w:sz w:val="20"/>
        <w:szCs w:val="20"/>
        <w:u w:val="none"/>
        <w:vertAlign w:val="baseline"/>
      </w:rPr>
    </w:lvl>
    <w:lvl w:ilvl="4">
      <w:start w:val="1"/>
      <w:numFmt w:val="lowerLetter"/>
      <w:lvlText w:val="%5."/>
      <w:lvlJc w:val="left"/>
      <w:pPr>
        <w:ind w:left="3240" w:firstLine="2880"/>
      </w:pPr>
      <w:rPr>
        <w:rFonts w:ascii="Arial" w:eastAsia="Times New Roman"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Times New Roman"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Times New Roman"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Times New Roman" w:hAnsi="Arial" w:cs="Arial"/>
        <w:b w:val="0"/>
        <w:i w:val="0"/>
        <w:smallCaps w:val="0"/>
        <w:strike w:val="0"/>
        <w:color w:val="000000"/>
        <w:sz w:val="22"/>
        <w:u w:val="none"/>
        <w:vertAlign w:val="baseline"/>
      </w:rPr>
    </w:lvl>
  </w:abstractNum>
  <w:abstractNum w:abstractNumId="32" w15:restartNumberingAfterBreak="0">
    <w:nsid w:val="6A1861CC"/>
    <w:multiLevelType w:val="hybridMultilevel"/>
    <w:tmpl w:val="1BFC03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2FE5A73"/>
    <w:multiLevelType w:val="hybridMultilevel"/>
    <w:tmpl w:val="2F9A78A0"/>
    <w:lvl w:ilvl="0" w:tplc="00261EDC">
      <w:start w:val="3"/>
      <w:numFmt w:val="decimal"/>
      <w:lvlText w:val="%1."/>
      <w:lvlJc w:val="left"/>
      <w:pPr>
        <w:ind w:left="720" w:hanging="360"/>
      </w:pPr>
      <w:rPr>
        <w:rFonts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84244A4"/>
    <w:multiLevelType w:val="hybridMultilevel"/>
    <w:tmpl w:val="356CBEEC"/>
    <w:lvl w:ilvl="0" w:tplc="D19AA7E4">
      <w:start w:val="1"/>
      <w:numFmt w:val="decimal"/>
      <w:lvlText w:val="%1."/>
      <w:lvlJc w:val="left"/>
      <w:pPr>
        <w:tabs>
          <w:tab w:val="num" w:pos="720"/>
        </w:tabs>
        <w:ind w:left="720" w:hanging="360"/>
      </w:pPr>
      <w:rPr>
        <w:rFonts w:ascii="Arial" w:eastAsia="Times New Roman" w:hAnsi="Arial" w:cs="Arial" w:hint="default"/>
        <w:b/>
      </w:rPr>
    </w:lvl>
    <w:lvl w:ilvl="1" w:tplc="D9401D68">
      <w:start w:val="1"/>
      <w:numFmt w:val="lowerLetter"/>
      <w:lvlText w:val="%2)"/>
      <w:lvlJc w:val="left"/>
      <w:pPr>
        <w:tabs>
          <w:tab w:val="num" w:pos="1800"/>
        </w:tabs>
        <w:ind w:left="1800" w:hanging="72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9545971"/>
    <w:multiLevelType w:val="hybridMultilevel"/>
    <w:tmpl w:val="B31EFB7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2"/>
  </w:num>
  <w:num w:numId="2">
    <w:abstractNumId w:val="30"/>
  </w:num>
  <w:num w:numId="3">
    <w:abstractNumId w:val="33"/>
  </w:num>
  <w:num w:numId="4">
    <w:abstractNumId w:val="26"/>
  </w:num>
  <w:num w:numId="5">
    <w:abstractNumId w:val="29"/>
  </w:num>
  <w:num w:numId="6">
    <w:abstractNumId w:val="0"/>
  </w:num>
  <w:num w:numId="7">
    <w:abstractNumId w:val="14"/>
  </w:num>
  <w:num w:numId="8">
    <w:abstractNumId w:val="9"/>
  </w:num>
  <w:num w:numId="9">
    <w:abstractNumId w:val="7"/>
  </w:num>
  <w:num w:numId="10">
    <w:abstractNumId w:val="25"/>
  </w:num>
  <w:num w:numId="11">
    <w:abstractNumId w:val="8"/>
  </w:num>
  <w:num w:numId="12">
    <w:abstractNumId w:val="17"/>
  </w:num>
  <w:num w:numId="13">
    <w:abstractNumId w:val="34"/>
  </w:num>
  <w:num w:numId="14">
    <w:abstractNumId w:val="10"/>
  </w:num>
  <w:num w:numId="15">
    <w:abstractNumId w:val="3"/>
  </w:num>
  <w:num w:numId="16">
    <w:abstractNumId w:val="31"/>
  </w:num>
  <w:num w:numId="17">
    <w:abstractNumId w:val="20"/>
  </w:num>
  <w:num w:numId="18">
    <w:abstractNumId w:val="24"/>
  </w:num>
  <w:num w:numId="19">
    <w:abstractNumId w:val="4"/>
  </w:num>
  <w:num w:numId="20">
    <w:abstractNumId w:val="12"/>
  </w:num>
  <w:num w:numId="21">
    <w:abstractNumId w:val="16"/>
  </w:num>
  <w:num w:numId="22">
    <w:abstractNumId w:val="35"/>
  </w:num>
  <w:num w:numId="23">
    <w:abstractNumId w:val="19"/>
  </w:num>
  <w:num w:numId="24">
    <w:abstractNumId w:val="23"/>
  </w:num>
  <w:num w:numId="25">
    <w:abstractNumId w:val="27"/>
  </w:num>
  <w:num w:numId="26">
    <w:abstractNumId w:val="15"/>
  </w:num>
  <w:num w:numId="27">
    <w:abstractNumId w:val="32"/>
  </w:num>
  <w:num w:numId="28">
    <w:abstractNumId w:val="18"/>
  </w:num>
  <w:num w:numId="29">
    <w:abstractNumId w:val="11"/>
  </w:num>
  <w:num w:numId="30">
    <w:abstractNumId w:val="28"/>
  </w:num>
  <w:num w:numId="31">
    <w:abstractNumId w:val="5"/>
  </w:num>
  <w:num w:numId="32">
    <w:abstractNumId w:val="13"/>
  </w:num>
  <w:num w:numId="33">
    <w:abstractNumId w:val="2"/>
  </w:num>
  <w:num w:numId="34">
    <w:abstractNumId w:val="1"/>
  </w:num>
  <w:num w:numId="35">
    <w:abstractNumId w:val="2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62"/>
    <w:rsid w:val="00012662"/>
    <w:rsid w:val="00014193"/>
    <w:rsid w:val="00045FDF"/>
    <w:rsid w:val="00055F28"/>
    <w:rsid w:val="00060288"/>
    <w:rsid w:val="000A7887"/>
    <w:rsid w:val="000D2CA7"/>
    <w:rsid w:val="000F0E0F"/>
    <w:rsid w:val="00133B32"/>
    <w:rsid w:val="0016115C"/>
    <w:rsid w:val="0017567F"/>
    <w:rsid w:val="001906A5"/>
    <w:rsid w:val="001A4F3A"/>
    <w:rsid w:val="001B29E3"/>
    <w:rsid w:val="001C29AF"/>
    <w:rsid w:val="00253388"/>
    <w:rsid w:val="00264111"/>
    <w:rsid w:val="00324EC0"/>
    <w:rsid w:val="00327D98"/>
    <w:rsid w:val="00332FDD"/>
    <w:rsid w:val="00366F45"/>
    <w:rsid w:val="003A54D1"/>
    <w:rsid w:val="003B0602"/>
    <w:rsid w:val="003B2298"/>
    <w:rsid w:val="00477548"/>
    <w:rsid w:val="0049070C"/>
    <w:rsid w:val="004B58D1"/>
    <w:rsid w:val="005150CB"/>
    <w:rsid w:val="005736E1"/>
    <w:rsid w:val="00592D99"/>
    <w:rsid w:val="00621D56"/>
    <w:rsid w:val="00686445"/>
    <w:rsid w:val="006A7980"/>
    <w:rsid w:val="006B2FC9"/>
    <w:rsid w:val="006C3667"/>
    <w:rsid w:val="006C5142"/>
    <w:rsid w:val="006C5513"/>
    <w:rsid w:val="006F7676"/>
    <w:rsid w:val="007E7F0D"/>
    <w:rsid w:val="007F3E21"/>
    <w:rsid w:val="007F3F66"/>
    <w:rsid w:val="00887BAE"/>
    <w:rsid w:val="008A18C6"/>
    <w:rsid w:val="008A399B"/>
    <w:rsid w:val="008A5F6C"/>
    <w:rsid w:val="008E429F"/>
    <w:rsid w:val="00900701"/>
    <w:rsid w:val="009052E7"/>
    <w:rsid w:val="00911933"/>
    <w:rsid w:val="009F53BF"/>
    <w:rsid w:val="00A3064C"/>
    <w:rsid w:val="00A51E15"/>
    <w:rsid w:val="00A57461"/>
    <w:rsid w:val="00A96F96"/>
    <w:rsid w:val="00AB19E1"/>
    <w:rsid w:val="00AF40B4"/>
    <w:rsid w:val="00B02E3E"/>
    <w:rsid w:val="00B56948"/>
    <w:rsid w:val="00BA2754"/>
    <w:rsid w:val="00BB343F"/>
    <w:rsid w:val="00C45E66"/>
    <w:rsid w:val="00C47E50"/>
    <w:rsid w:val="00C5125B"/>
    <w:rsid w:val="00C81BBF"/>
    <w:rsid w:val="00CC4A8F"/>
    <w:rsid w:val="00D0566F"/>
    <w:rsid w:val="00D073D5"/>
    <w:rsid w:val="00D368B8"/>
    <w:rsid w:val="00D51B19"/>
    <w:rsid w:val="00D560DF"/>
    <w:rsid w:val="00D564BC"/>
    <w:rsid w:val="00D70D28"/>
    <w:rsid w:val="00D8043D"/>
    <w:rsid w:val="00D92FAA"/>
    <w:rsid w:val="00E36BA7"/>
    <w:rsid w:val="00E439F5"/>
    <w:rsid w:val="00EB69F1"/>
    <w:rsid w:val="00EF15DD"/>
    <w:rsid w:val="00EF6346"/>
    <w:rsid w:val="00F158EE"/>
    <w:rsid w:val="00FB0581"/>
    <w:rsid w:val="00FB11C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1201010-CD5E-40C7-933F-851331DA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
    <w:name w:val="b"/>
    <w:uiPriority w:val="99"/>
    <w:rsid w:val="00B56948"/>
    <w:rPr>
      <w:rFonts w:cs="Times New Roman"/>
    </w:rPr>
  </w:style>
  <w:style w:type="paragraph" w:styleId="Prrafodelista">
    <w:name w:val="List Paragraph"/>
    <w:basedOn w:val="Normal"/>
    <w:uiPriority w:val="34"/>
    <w:qFormat/>
    <w:rsid w:val="00B56948"/>
    <w:pPr>
      <w:spacing w:after="200" w:line="276" w:lineRule="auto"/>
      <w:ind w:left="720"/>
      <w:contextualSpacing/>
    </w:pPr>
    <w:rPr>
      <w:rFonts w:ascii="Calibri" w:eastAsia="Times New Roman" w:hAnsi="Calibri" w:cs="Times New Roman"/>
      <w:lang w:eastAsia="es-CR"/>
    </w:rPr>
  </w:style>
  <w:style w:type="character" w:customStyle="1" w:styleId="FontStyle11">
    <w:name w:val="Font Style11"/>
    <w:rsid w:val="00B56948"/>
    <w:rPr>
      <w:rFonts w:ascii="Arial" w:hAnsi="Arial" w:cs="Arial"/>
      <w:sz w:val="38"/>
      <w:szCs w:val="38"/>
    </w:rPr>
  </w:style>
  <w:style w:type="character" w:customStyle="1" w:styleId="FontStyle12">
    <w:name w:val="Font Style12"/>
    <w:rsid w:val="00B56948"/>
    <w:rPr>
      <w:rFonts w:ascii="Arial" w:hAnsi="Arial" w:cs="Arial"/>
      <w:sz w:val="20"/>
      <w:szCs w:val="20"/>
    </w:rPr>
  </w:style>
  <w:style w:type="paragraph" w:customStyle="1" w:styleId="Style3">
    <w:name w:val="Style3"/>
    <w:basedOn w:val="Normal"/>
    <w:rsid w:val="00B56948"/>
    <w:pPr>
      <w:widowControl w:val="0"/>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Style2">
    <w:name w:val="Style2"/>
    <w:basedOn w:val="Normal"/>
    <w:rsid w:val="00B56948"/>
    <w:pPr>
      <w:widowControl w:val="0"/>
      <w:autoSpaceDE w:val="0"/>
      <w:autoSpaceDN w:val="0"/>
      <w:adjustRightInd w:val="0"/>
      <w:spacing w:after="0" w:line="242" w:lineRule="exact"/>
      <w:ind w:firstLine="734"/>
      <w:jc w:val="both"/>
    </w:pPr>
    <w:rPr>
      <w:rFonts w:ascii="Arial Narrow" w:eastAsia="Times New Roman" w:hAnsi="Arial Narrow" w:cs="Times New Roman"/>
      <w:sz w:val="24"/>
      <w:szCs w:val="24"/>
      <w:lang w:val="es-ES" w:eastAsia="es-ES"/>
    </w:rPr>
  </w:style>
  <w:style w:type="character" w:customStyle="1" w:styleId="textexposedshow">
    <w:name w:val="text_exposed_show"/>
    <w:basedOn w:val="Fuentedeprrafopredeter"/>
    <w:rsid w:val="00C5125B"/>
  </w:style>
  <w:style w:type="character" w:customStyle="1" w:styleId="FontStyle15">
    <w:name w:val="Font Style15"/>
    <w:rsid w:val="00060288"/>
    <w:rPr>
      <w:rFonts w:ascii="Century Gothic" w:hAnsi="Century Gothic" w:cs="Century Gothic"/>
      <w:sz w:val="18"/>
      <w:szCs w:val="18"/>
    </w:rPr>
  </w:style>
  <w:style w:type="paragraph" w:customStyle="1" w:styleId="Normal1">
    <w:name w:val="Normal1"/>
    <w:rsid w:val="00060288"/>
    <w:pPr>
      <w:spacing w:after="0" w:line="240" w:lineRule="auto"/>
    </w:pPr>
    <w:rPr>
      <w:rFonts w:ascii="Times New Roman" w:eastAsia="Times New Roman" w:hAnsi="Times New Roman" w:cs="Times New Roman"/>
      <w:color w:val="000000"/>
      <w:sz w:val="24"/>
      <w:szCs w:val="24"/>
      <w:lang w:val="es-ES_tradnl"/>
    </w:rPr>
  </w:style>
  <w:style w:type="table" w:styleId="Tablaconcuadrcula">
    <w:name w:val="Table Grid"/>
    <w:basedOn w:val="Tablanormal"/>
    <w:uiPriority w:val="59"/>
    <w:rsid w:val="0047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6F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F96"/>
    <w:rPr>
      <w:rFonts w:ascii="Segoe UI" w:hAnsi="Segoe UI" w:cs="Segoe UI"/>
      <w:sz w:val="18"/>
      <w:szCs w:val="18"/>
    </w:rPr>
  </w:style>
  <w:style w:type="character" w:styleId="Hipervnculo">
    <w:name w:val="Hyperlink"/>
    <w:rsid w:val="008A18C6"/>
    <w:rPr>
      <w:color w:val="0000FF"/>
      <w:u w:val="single"/>
    </w:rPr>
  </w:style>
  <w:style w:type="paragraph" w:customStyle="1" w:styleId="Default">
    <w:name w:val="Default"/>
    <w:rsid w:val="00D560D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4745">
      <w:bodyDiv w:val="1"/>
      <w:marLeft w:val="0"/>
      <w:marRight w:val="0"/>
      <w:marTop w:val="0"/>
      <w:marBottom w:val="0"/>
      <w:divBdr>
        <w:top w:val="none" w:sz="0" w:space="0" w:color="auto"/>
        <w:left w:val="none" w:sz="0" w:space="0" w:color="auto"/>
        <w:bottom w:val="none" w:sz="0" w:space="0" w:color="auto"/>
        <w:right w:val="none" w:sz="0" w:space="0" w:color="auto"/>
      </w:divBdr>
    </w:div>
    <w:div w:id="357313381">
      <w:bodyDiv w:val="1"/>
      <w:marLeft w:val="0"/>
      <w:marRight w:val="0"/>
      <w:marTop w:val="0"/>
      <w:marBottom w:val="0"/>
      <w:divBdr>
        <w:top w:val="none" w:sz="0" w:space="0" w:color="auto"/>
        <w:left w:val="none" w:sz="0" w:space="0" w:color="auto"/>
        <w:bottom w:val="none" w:sz="0" w:space="0" w:color="auto"/>
        <w:right w:val="none" w:sz="0" w:space="0" w:color="auto"/>
      </w:divBdr>
    </w:div>
    <w:div w:id="401803065">
      <w:bodyDiv w:val="1"/>
      <w:marLeft w:val="0"/>
      <w:marRight w:val="0"/>
      <w:marTop w:val="0"/>
      <w:marBottom w:val="0"/>
      <w:divBdr>
        <w:top w:val="none" w:sz="0" w:space="0" w:color="auto"/>
        <w:left w:val="none" w:sz="0" w:space="0" w:color="auto"/>
        <w:bottom w:val="none" w:sz="0" w:space="0" w:color="auto"/>
        <w:right w:val="none" w:sz="0" w:space="0" w:color="auto"/>
      </w:divBdr>
    </w:div>
    <w:div w:id="404692603">
      <w:bodyDiv w:val="1"/>
      <w:marLeft w:val="0"/>
      <w:marRight w:val="0"/>
      <w:marTop w:val="0"/>
      <w:marBottom w:val="0"/>
      <w:divBdr>
        <w:top w:val="none" w:sz="0" w:space="0" w:color="auto"/>
        <w:left w:val="none" w:sz="0" w:space="0" w:color="auto"/>
        <w:bottom w:val="none" w:sz="0" w:space="0" w:color="auto"/>
        <w:right w:val="none" w:sz="0" w:space="0" w:color="auto"/>
      </w:divBdr>
    </w:div>
    <w:div w:id="440490996">
      <w:bodyDiv w:val="1"/>
      <w:marLeft w:val="0"/>
      <w:marRight w:val="0"/>
      <w:marTop w:val="0"/>
      <w:marBottom w:val="0"/>
      <w:divBdr>
        <w:top w:val="none" w:sz="0" w:space="0" w:color="auto"/>
        <w:left w:val="none" w:sz="0" w:space="0" w:color="auto"/>
        <w:bottom w:val="none" w:sz="0" w:space="0" w:color="auto"/>
        <w:right w:val="none" w:sz="0" w:space="0" w:color="auto"/>
      </w:divBdr>
    </w:div>
    <w:div w:id="514615436">
      <w:bodyDiv w:val="1"/>
      <w:marLeft w:val="0"/>
      <w:marRight w:val="0"/>
      <w:marTop w:val="0"/>
      <w:marBottom w:val="0"/>
      <w:divBdr>
        <w:top w:val="none" w:sz="0" w:space="0" w:color="auto"/>
        <w:left w:val="none" w:sz="0" w:space="0" w:color="auto"/>
        <w:bottom w:val="none" w:sz="0" w:space="0" w:color="auto"/>
        <w:right w:val="none" w:sz="0" w:space="0" w:color="auto"/>
      </w:divBdr>
    </w:div>
    <w:div w:id="558706897">
      <w:bodyDiv w:val="1"/>
      <w:marLeft w:val="0"/>
      <w:marRight w:val="0"/>
      <w:marTop w:val="0"/>
      <w:marBottom w:val="0"/>
      <w:divBdr>
        <w:top w:val="none" w:sz="0" w:space="0" w:color="auto"/>
        <w:left w:val="none" w:sz="0" w:space="0" w:color="auto"/>
        <w:bottom w:val="none" w:sz="0" w:space="0" w:color="auto"/>
        <w:right w:val="none" w:sz="0" w:space="0" w:color="auto"/>
      </w:divBdr>
    </w:div>
    <w:div w:id="560333262">
      <w:bodyDiv w:val="1"/>
      <w:marLeft w:val="0"/>
      <w:marRight w:val="0"/>
      <w:marTop w:val="0"/>
      <w:marBottom w:val="0"/>
      <w:divBdr>
        <w:top w:val="none" w:sz="0" w:space="0" w:color="auto"/>
        <w:left w:val="none" w:sz="0" w:space="0" w:color="auto"/>
        <w:bottom w:val="none" w:sz="0" w:space="0" w:color="auto"/>
        <w:right w:val="none" w:sz="0" w:space="0" w:color="auto"/>
      </w:divBdr>
    </w:div>
    <w:div w:id="672996645">
      <w:bodyDiv w:val="1"/>
      <w:marLeft w:val="0"/>
      <w:marRight w:val="0"/>
      <w:marTop w:val="0"/>
      <w:marBottom w:val="0"/>
      <w:divBdr>
        <w:top w:val="none" w:sz="0" w:space="0" w:color="auto"/>
        <w:left w:val="none" w:sz="0" w:space="0" w:color="auto"/>
        <w:bottom w:val="none" w:sz="0" w:space="0" w:color="auto"/>
        <w:right w:val="none" w:sz="0" w:space="0" w:color="auto"/>
      </w:divBdr>
    </w:div>
    <w:div w:id="700861326">
      <w:bodyDiv w:val="1"/>
      <w:marLeft w:val="0"/>
      <w:marRight w:val="0"/>
      <w:marTop w:val="0"/>
      <w:marBottom w:val="0"/>
      <w:divBdr>
        <w:top w:val="none" w:sz="0" w:space="0" w:color="auto"/>
        <w:left w:val="none" w:sz="0" w:space="0" w:color="auto"/>
        <w:bottom w:val="none" w:sz="0" w:space="0" w:color="auto"/>
        <w:right w:val="none" w:sz="0" w:space="0" w:color="auto"/>
      </w:divBdr>
    </w:div>
    <w:div w:id="843208220">
      <w:bodyDiv w:val="1"/>
      <w:marLeft w:val="0"/>
      <w:marRight w:val="0"/>
      <w:marTop w:val="0"/>
      <w:marBottom w:val="0"/>
      <w:divBdr>
        <w:top w:val="none" w:sz="0" w:space="0" w:color="auto"/>
        <w:left w:val="none" w:sz="0" w:space="0" w:color="auto"/>
        <w:bottom w:val="none" w:sz="0" w:space="0" w:color="auto"/>
        <w:right w:val="none" w:sz="0" w:space="0" w:color="auto"/>
      </w:divBdr>
    </w:div>
    <w:div w:id="865100475">
      <w:bodyDiv w:val="1"/>
      <w:marLeft w:val="0"/>
      <w:marRight w:val="0"/>
      <w:marTop w:val="0"/>
      <w:marBottom w:val="0"/>
      <w:divBdr>
        <w:top w:val="none" w:sz="0" w:space="0" w:color="auto"/>
        <w:left w:val="none" w:sz="0" w:space="0" w:color="auto"/>
        <w:bottom w:val="none" w:sz="0" w:space="0" w:color="auto"/>
        <w:right w:val="none" w:sz="0" w:space="0" w:color="auto"/>
      </w:divBdr>
    </w:div>
    <w:div w:id="911503413">
      <w:bodyDiv w:val="1"/>
      <w:marLeft w:val="0"/>
      <w:marRight w:val="0"/>
      <w:marTop w:val="0"/>
      <w:marBottom w:val="0"/>
      <w:divBdr>
        <w:top w:val="none" w:sz="0" w:space="0" w:color="auto"/>
        <w:left w:val="none" w:sz="0" w:space="0" w:color="auto"/>
        <w:bottom w:val="none" w:sz="0" w:space="0" w:color="auto"/>
        <w:right w:val="none" w:sz="0" w:space="0" w:color="auto"/>
      </w:divBdr>
    </w:div>
    <w:div w:id="1021008062">
      <w:bodyDiv w:val="1"/>
      <w:marLeft w:val="0"/>
      <w:marRight w:val="0"/>
      <w:marTop w:val="0"/>
      <w:marBottom w:val="0"/>
      <w:divBdr>
        <w:top w:val="none" w:sz="0" w:space="0" w:color="auto"/>
        <w:left w:val="none" w:sz="0" w:space="0" w:color="auto"/>
        <w:bottom w:val="none" w:sz="0" w:space="0" w:color="auto"/>
        <w:right w:val="none" w:sz="0" w:space="0" w:color="auto"/>
      </w:divBdr>
    </w:div>
    <w:div w:id="1033531467">
      <w:bodyDiv w:val="1"/>
      <w:marLeft w:val="0"/>
      <w:marRight w:val="0"/>
      <w:marTop w:val="0"/>
      <w:marBottom w:val="0"/>
      <w:divBdr>
        <w:top w:val="none" w:sz="0" w:space="0" w:color="auto"/>
        <w:left w:val="none" w:sz="0" w:space="0" w:color="auto"/>
        <w:bottom w:val="none" w:sz="0" w:space="0" w:color="auto"/>
        <w:right w:val="none" w:sz="0" w:space="0" w:color="auto"/>
      </w:divBdr>
    </w:div>
    <w:div w:id="1114054100">
      <w:bodyDiv w:val="1"/>
      <w:marLeft w:val="0"/>
      <w:marRight w:val="0"/>
      <w:marTop w:val="0"/>
      <w:marBottom w:val="0"/>
      <w:divBdr>
        <w:top w:val="none" w:sz="0" w:space="0" w:color="auto"/>
        <w:left w:val="none" w:sz="0" w:space="0" w:color="auto"/>
        <w:bottom w:val="none" w:sz="0" w:space="0" w:color="auto"/>
        <w:right w:val="none" w:sz="0" w:space="0" w:color="auto"/>
      </w:divBdr>
      <w:divsChild>
        <w:div w:id="1538004062">
          <w:marLeft w:val="0"/>
          <w:marRight w:val="0"/>
          <w:marTop w:val="0"/>
          <w:marBottom w:val="0"/>
          <w:divBdr>
            <w:top w:val="none" w:sz="0" w:space="0" w:color="auto"/>
            <w:left w:val="none" w:sz="0" w:space="0" w:color="auto"/>
            <w:bottom w:val="none" w:sz="0" w:space="0" w:color="auto"/>
            <w:right w:val="none" w:sz="0" w:space="0" w:color="auto"/>
          </w:divBdr>
        </w:div>
        <w:div w:id="1560363002">
          <w:marLeft w:val="0"/>
          <w:marRight w:val="0"/>
          <w:marTop w:val="0"/>
          <w:marBottom w:val="0"/>
          <w:divBdr>
            <w:top w:val="none" w:sz="0" w:space="0" w:color="auto"/>
            <w:left w:val="none" w:sz="0" w:space="0" w:color="auto"/>
            <w:bottom w:val="none" w:sz="0" w:space="0" w:color="auto"/>
            <w:right w:val="none" w:sz="0" w:space="0" w:color="auto"/>
          </w:divBdr>
        </w:div>
        <w:div w:id="1891913392">
          <w:marLeft w:val="0"/>
          <w:marRight w:val="0"/>
          <w:marTop w:val="0"/>
          <w:marBottom w:val="0"/>
          <w:divBdr>
            <w:top w:val="none" w:sz="0" w:space="0" w:color="auto"/>
            <w:left w:val="none" w:sz="0" w:space="0" w:color="auto"/>
            <w:bottom w:val="none" w:sz="0" w:space="0" w:color="auto"/>
            <w:right w:val="none" w:sz="0" w:space="0" w:color="auto"/>
          </w:divBdr>
        </w:div>
      </w:divsChild>
    </w:div>
    <w:div w:id="1148864343">
      <w:bodyDiv w:val="1"/>
      <w:marLeft w:val="0"/>
      <w:marRight w:val="0"/>
      <w:marTop w:val="0"/>
      <w:marBottom w:val="0"/>
      <w:divBdr>
        <w:top w:val="none" w:sz="0" w:space="0" w:color="auto"/>
        <w:left w:val="none" w:sz="0" w:space="0" w:color="auto"/>
        <w:bottom w:val="none" w:sz="0" w:space="0" w:color="auto"/>
        <w:right w:val="none" w:sz="0" w:space="0" w:color="auto"/>
      </w:divBdr>
    </w:div>
    <w:div w:id="1183743926">
      <w:bodyDiv w:val="1"/>
      <w:marLeft w:val="0"/>
      <w:marRight w:val="0"/>
      <w:marTop w:val="0"/>
      <w:marBottom w:val="0"/>
      <w:divBdr>
        <w:top w:val="none" w:sz="0" w:space="0" w:color="auto"/>
        <w:left w:val="none" w:sz="0" w:space="0" w:color="auto"/>
        <w:bottom w:val="none" w:sz="0" w:space="0" w:color="auto"/>
        <w:right w:val="none" w:sz="0" w:space="0" w:color="auto"/>
      </w:divBdr>
    </w:div>
    <w:div w:id="1242181303">
      <w:bodyDiv w:val="1"/>
      <w:marLeft w:val="0"/>
      <w:marRight w:val="0"/>
      <w:marTop w:val="0"/>
      <w:marBottom w:val="0"/>
      <w:divBdr>
        <w:top w:val="none" w:sz="0" w:space="0" w:color="auto"/>
        <w:left w:val="none" w:sz="0" w:space="0" w:color="auto"/>
        <w:bottom w:val="none" w:sz="0" w:space="0" w:color="auto"/>
        <w:right w:val="none" w:sz="0" w:space="0" w:color="auto"/>
      </w:divBdr>
    </w:div>
    <w:div w:id="1270771247">
      <w:bodyDiv w:val="1"/>
      <w:marLeft w:val="0"/>
      <w:marRight w:val="0"/>
      <w:marTop w:val="0"/>
      <w:marBottom w:val="0"/>
      <w:divBdr>
        <w:top w:val="none" w:sz="0" w:space="0" w:color="auto"/>
        <w:left w:val="none" w:sz="0" w:space="0" w:color="auto"/>
        <w:bottom w:val="none" w:sz="0" w:space="0" w:color="auto"/>
        <w:right w:val="none" w:sz="0" w:space="0" w:color="auto"/>
      </w:divBdr>
    </w:div>
    <w:div w:id="1351638578">
      <w:bodyDiv w:val="1"/>
      <w:marLeft w:val="0"/>
      <w:marRight w:val="0"/>
      <w:marTop w:val="0"/>
      <w:marBottom w:val="0"/>
      <w:divBdr>
        <w:top w:val="none" w:sz="0" w:space="0" w:color="auto"/>
        <w:left w:val="none" w:sz="0" w:space="0" w:color="auto"/>
        <w:bottom w:val="none" w:sz="0" w:space="0" w:color="auto"/>
        <w:right w:val="none" w:sz="0" w:space="0" w:color="auto"/>
      </w:divBdr>
    </w:div>
    <w:div w:id="1361931166">
      <w:bodyDiv w:val="1"/>
      <w:marLeft w:val="0"/>
      <w:marRight w:val="0"/>
      <w:marTop w:val="0"/>
      <w:marBottom w:val="0"/>
      <w:divBdr>
        <w:top w:val="none" w:sz="0" w:space="0" w:color="auto"/>
        <w:left w:val="none" w:sz="0" w:space="0" w:color="auto"/>
        <w:bottom w:val="none" w:sz="0" w:space="0" w:color="auto"/>
        <w:right w:val="none" w:sz="0" w:space="0" w:color="auto"/>
      </w:divBdr>
    </w:div>
    <w:div w:id="1406337832">
      <w:bodyDiv w:val="1"/>
      <w:marLeft w:val="0"/>
      <w:marRight w:val="0"/>
      <w:marTop w:val="0"/>
      <w:marBottom w:val="0"/>
      <w:divBdr>
        <w:top w:val="none" w:sz="0" w:space="0" w:color="auto"/>
        <w:left w:val="none" w:sz="0" w:space="0" w:color="auto"/>
        <w:bottom w:val="none" w:sz="0" w:space="0" w:color="auto"/>
        <w:right w:val="none" w:sz="0" w:space="0" w:color="auto"/>
      </w:divBdr>
    </w:div>
    <w:div w:id="1421835493">
      <w:bodyDiv w:val="1"/>
      <w:marLeft w:val="0"/>
      <w:marRight w:val="0"/>
      <w:marTop w:val="0"/>
      <w:marBottom w:val="0"/>
      <w:divBdr>
        <w:top w:val="none" w:sz="0" w:space="0" w:color="auto"/>
        <w:left w:val="none" w:sz="0" w:space="0" w:color="auto"/>
        <w:bottom w:val="none" w:sz="0" w:space="0" w:color="auto"/>
        <w:right w:val="none" w:sz="0" w:space="0" w:color="auto"/>
      </w:divBdr>
    </w:div>
    <w:div w:id="1473214597">
      <w:bodyDiv w:val="1"/>
      <w:marLeft w:val="0"/>
      <w:marRight w:val="0"/>
      <w:marTop w:val="0"/>
      <w:marBottom w:val="0"/>
      <w:divBdr>
        <w:top w:val="none" w:sz="0" w:space="0" w:color="auto"/>
        <w:left w:val="none" w:sz="0" w:space="0" w:color="auto"/>
        <w:bottom w:val="none" w:sz="0" w:space="0" w:color="auto"/>
        <w:right w:val="none" w:sz="0" w:space="0" w:color="auto"/>
      </w:divBdr>
    </w:div>
    <w:div w:id="1591353863">
      <w:bodyDiv w:val="1"/>
      <w:marLeft w:val="0"/>
      <w:marRight w:val="0"/>
      <w:marTop w:val="0"/>
      <w:marBottom w:val="0"/>
      <w:divBdr>
        <w:top w:val="none" w:sz="0" w:space="0" w:color="auto"/>
        <w:left w:val="none" w:sz="0" w:space="0" w:color="auto"/>
        <w:bottom w:val="none" w:sz="0" w:space="0" w:color="auto"/>
        <w:right w:val="none" w:sz="0" w:space="0" w:color="auto"/>
      </w:divBdr>
    </w:div>
    <w:div w:id="1780225069">
      <w:bodyDiv w:val="1"/>
      <w:marLeft w:val="0"/>
      <w:marRight w:val="0"/>
      <w:marTop w:val="0"/>
      <w:marBottom w:val="0"/>
      <w:divBdr>
        <w:top w:val="none" w:sz="0" w:space="0" w:color="auto"/>
        <w:left w:val="none" w:sz="0" w:space="0" w:color="auto"/>
        <w:bottom w:val="none" w:sz="0" w:space="0" w:color="auto"/>
        <w:right w:val="none" w:sz="0" w:space="0" w:color="auto"/>
      </w:divBdr>
    </w:div>
    <w:div w:id="1905796326">
      <w:bodyDiv w:val="1"/>
      <w:marLeft w:val="0"/>
      <w:marRight w:val="0"/>
      <w:marTop w:val="0"/>
      <w:marBottom w:val="0"/>
      <w:divBdr>
        <w:top w:val="none" w:sz="0" w:space="0" w:color="auto"/>
        <w:left w:val="none" w:sz="0" w:space="0" w:color="auto"/>
        <w:bottom w:val="none" w:sz="0" w:space="0" w:color="auto"/>
        <w:right w:val="none" w:sz="0" w:space="0" w:color="auto"/>
      </w:divBdr>
    </w:div>
    <w:div w:id="1926180075">
      <w:bodyDiv w:val="1"/>
      <w:marLeft w:val="0"/>
      <w:marRight w:val="0"/>
      <w:marTop w:val="0"/>
      <w:marBottom w:val="0"/>
      <w:divBdr>
        <w:top w:val="none" w:sz="0" w:space="0" w:color="auto"/>
        <w:left w:val="none" w:sz="0" w:space="0" w:color="auto"/>
        <w:bottom w:val="none" w:sz="0" w:space="0" w:color="auto"/>
        <w:right w:val="none" w:sz="0" w:space="0" w:color="auto"/>
      </w:divBdr>
    </w:div>
    <w:div w:id="1954365062">
      <w:bodyDiv w:val="1"/>
      <w:marLeft w:val="0"/>
      <w:marRight w:val="0"/>
      <w:marTop w:val="0"/>
      <w:marBottom w:val="0"/>
      <w:divBdr>
        <w:top w:val="none" w:sz="0" w:space="0" w:color="auto"/>
        <w:left w:val="none" w:sz="0" w:space="0" w:color="auto"/>
        <w:bottom w:val="none" w:sz="0" w:space="0" w:color="auto"/>
        <w:right w:val="none" w:sz="0" w:space="0" w:color="auto"/>
      </w:divBdr>
    </w:div>
    <w:div w:id="204166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mailto:notificaciones@utm.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5197</Words>
  <Characters>28587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dc:creator>
  <cp:keywords/>
  <dc:description/>
  <cp:lastModifiedBy>Mario Alberto</cp:lastModifiedBy>
  <cp:revision>5</cp:revision>
  <cp:lastPrinted>2015-07-28T21:55:00Z</cp:lastPrinted>
  <dcterms:created xsi:type="dcterms:W3CDTF">2017-11-30T16:34:00Z</dcterms:created>
  <dcterms:modified xsi:type="dcterms:W3CDTF">2017-11-30T17:29:00Z</dcterms:modified>
</cp:coreProperties>
</file>